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EA" w:rsidRDefault="00F776C2" w:rsidP="00F776C2">
      <w:pPr>
        <w:jc w:val="center"/>
        <w:rPr>
          <w:b/>
        </w:rPr>
      </w:pPr>
      <w:r w:rsidRPr="00F07DE3">
        <w:rPr>
          <w:b/>
        </w:rPr>
        <w:t xml:space="preserve">Dodatek motywacyjny </w:t>
      </w:r>
      <w:r w:rsidR="00FF5811">
        <w:rPr>
          <w:b/>
        </w:rPr>
        <w:t>………………. półrocze roku szkolnego ……………………….</w:t>
      </w:r>
    </w:p>
    <w:p w:rsidR="00FF5811" w:rsidRPr="00FF5811" w:rsidRDefault="00FF5811" w:rsidP="00FF5811">
      <w:pPr>
        <w:jc w:val="both"/>
      </w:pPr>
      <w:r>
        <w:t>Dodatek motywacyjny może być przyznawany nauczycielowi za realizację zadań statutowych szkoły poprzez spełnienie warunków określonych w Rozporządzeniu Ministra Edukacji, uwzględniając następujące kryteria:</w:t>
      </w:r>
    </w:p>
    <w:tbl>
      <w:tblPr>
        <w:tblStyle w:val="Tabela-Siatka"/>
        <w:tblW w:w="0" w:type="auto"/>
        <w:tblLook w:val="04A0"/>
      </w:tblPr>
      <w:tblGrid>
        <w:gridCol w:w="536"/>
        <w:gridCol w:w="3400"/>
        <w:gridCol w:w="6520"/>
      </w:tblGrid>
      <w:tr w:rsidR="00F776C2" w:rsidTr="005F47B8">
        <w:tc>
          <w:tcPr>
            <w:tcW w:w="536" w:type="dxa"/>
          </w:tcPr>
          <w:p w:rsidR="00F776C2" w:rsidRDefault="00F776C2" w:rsidP="00F776C2">
            <w:pPr>
              <w:jc w:val="center"/>
            </w:pPr>
            <w:r>
              <w:t>L.p.</w:t>
            </w:r>
          </w:p>
        </w:tc>
        <w:tc>
          <w:tcPr>
            <w:tcW w:w="3400" w:type="dxa"/>
          </w:tcPr>
          <w:p w:rsidR="00F776C2" w:rsidRDefault="00F776C2" w:rsidP="00F776C2">
            <w:pPr>
              <w:jc w:val="center"/>
            </w:pPr>
            <w:r>
              <w:t>Kryteria</w:t>
            </w:r>
          </w:p>
        </w:tc>
        <w:tc>
          <w:tcPr>
            <w:tcW w:w="6520" w:type="dxa"/>
          </w:tcPr>
          <w:p w:rsidR="00F776C2" w:rsidRDefault="00F776C2" w:rsidP="00F776C2">
            <w:pPr>
              <w:jc w:val="center"/>
            </w:pPr>
            <w:r>
              <w:t>Opis</w:t>
            </w:r>
          </w:p>
        </w:tc>
      </w:tr>
      <w:tr w:rsidR="00F776C2" w:rsidTr="005F47B8">
        <w:tc>
          <w:tcPr>
            <w:tcW w:w="536" w:type="dxa"/>
          </w:tcPr>
          <w:p w:rsidR="00F776C2" w:rsidRDefault="00F776C2">
            <w:r>
              <w:t>1.</w:t>
            </w:r>
          </w:p>
        </w:tc>
        <w:tc>
          <w:tcPr>
            <w:tcW w:w="3400" w:type="dxa"/>
          </w:tcPr>
          <w:p w:rsidR="00F776C2" w:rsidRDefault="00F776C2">
            <w:r>
              <w:t>Udokumentowane uzyskane przez uczniów, z uwzględnieniem ich możliwości oraz warunków pracy nauczyciela, co najmniej dobrych osiągnięć edukacyjnych, potwierdzonych wynikami klasyfikacji lub promocji, efektami egzaminów i sprawdzianów lub sukcesami w konkursach, turniejach i olimpiadach</w:t>
            </w:r>
            <w:r w:rsidR="008A3AE9">
              <w:t>, zawodach oraz w innych obszarach działań związanych z procesem dydaktycznym.</w:t>
            </w:r>
          </w:p>
        </w:tc>
        <w:tc>
          <w:tcPr>
            <w:tcW w:w="6520" w:type="dxa"/>
          </w:tcPr>
          <w:p w:rsidR="00D95843" w:rsidRDefault="00D95843"/>
        </w:tc>
      </w:tr>
      <w:tr w:rsidR="00F776C2" w:rsidTr="005F47B8">
        <w:tc>
          <w:tcPr>
            <w:tcW w:w="536" w:type="dxa"/>
          </w:tcPr>
          <w:p w:rsidR="00F776C2" w:rsidRDefault="00F776C2">
            <w:r>
              <w:t>2.</w:t>
            </w:r>
          </w:p>
        </w:tc>
        <w:tc>
          <w:tcPr>
            <w:tcW w:w="3400" w:type="dxa"/>
          </w:tcPr>
          <w:p w:rsidR="00F776C2" w:rsidRDefault="00F3746F">
            <w:r>
              <w:t>Udokumentowane prowadzenie rozwiązań problemów wychowawczych uczniów poprzez kształtowanie postaw odpowiedzialności za własna edukację, planowania własnej przyszłości, pracy nad sobą oraz właściwych postaw moralnych i społecznych.</w:t>
            </w:r>
          </w:p>
        </w:tc>
        <w:tc>
          <w:tcPr>
            <w:tcW w:w="6520" w:type="dxa"/>
          </w:tcPr>
          <w:p w:rsidR="002C3460" w:rsidRDefault="002C3460" w:rsidP="00F3746F"/>
        </w:tc>
      </w:tr>
      <w:tr w:rsidR="00F776C2" w:rsidTr="005F47B8">
        <w:tc>
          <w:tcPr>
            <w:tcW w:w="536" w:type="dxa"/>
          </w:tcPr>
          <w:p w:rsidR="00F776C2" w:rsidRDefault="00F776C2">
            <w:r>
              <w:t>3.</w:t>
            </w:r>
          </w:p>
        </w:tc>
        <w:tc>
          <w:tcPr>
            <w:tcW w:w="3400" w:type="dxa"/>
          </w:tcPr>
          <w:p w:rsidR="00F776C2" w:rsidRDefault="002C3460" w:rsidP="00706A76">
            <w:r>
              <w:t>Skuteczne przeciwdziałanie agresji, patologiom i uzależnieniom.</w:t>
            </w:r>
          </w:p>
        </w:tc>
        <w:tc>
          <w:tcPr>
            <w:tcW w:w="6520" w:type="dxa"/>
          </w:tcPr>
          <w:p w:rsidR="00706A76" w:rsidRDefault="00706A76" w:rsidP="00706A76"/>
        </w:tc>
      </w:tr>
      <w:tr w:rsidR="00F776C2" w:rsidTr="005F47B8">
        <w:tc>
          <w:tcPr>
            <w:tcW w:w="536" w:type="dxa"/>
          </w:tcPr>
          <w:p w:rsidR="00F776C2" w:rsidRDefault="00F776C2">
            <w:r>
              <w:t>4.</w:t>
            </w:r>
          </w:p>
        </w:tc>
        <w:tc>
          <w:tcPr>
            <w:tcW w:w="3400" w:type="dxa"/>
          </w:tcPr>
          <w:p w:rsidR="00F776C2" w:rsidRDefault="005C475B">
            <w:r>
              <w:t xml:space="preserve">Aktywne i efektywne działania </w:t>
            </w:r>
            <w:r w:rsidR="000A20B7">
              <w:t>na rzecz uczniów potrzebujących opieki z uwzględnieniem ich potrzeb w szczególności w stałej współpracy z rodzicami, właściwymi instytucjami i osobami świadczącymi pomoc socjalną.</w:t>
            </w:r>
          </w:p>
        </w:tc>
        <w:tc>
          <w:tcPr>
            <w:tcW w:w="6520" w:type="dxa"/>
          </w:tcPr>
          <w:p w:rsidR="000A20B7" w:rsidRDefault="000A20B7"/>
        </w:tc>
      </w:tr>
      <w:tr w:rsidR="000A20B7" w:rsidTr="005F47B8">
        <w:tc>
          <w:tcPr>
            <w:tcW w:w="536" w:type="dxa"/>
          </w:tcPr>
          <w:p w:rsidR="000A20B7" w:rsidRDefault="000A20B7">
            <w:r>
              <w:t xml:space="preserve">5. </w:t>
            </w:r>
          </w:p>
        </w:tc>
        <w:tc>
          <w:tcPr>
            <w:tcW w:w="3400" w:type="dxa"/>
          </w:tcPr>
          <w:p w:rsidR="000A20B7" w:rsidRDefault="000A20B7">
            <w:r>
              <w:t>Inicjowanie, organizowanie i realizacja imprez i uroczystości szkolnych, w tym zawodów sportowych, konkursów, wycieczek szkolnych i zielonych szkół.</w:t>
            </w:r>
          </w:p>
        </w:tc>
        <w:tc>
          <w:tcPr>
            <w:tcW w:w="6520" w:type="dxa"/>
          </w:tcPr>
          <w:p w:rsidR="00273CE4" w:rsidRDefault="00273CE4"/>
        </w:tc>
      </w:tr>
      <w:tr w:rsidR="00C51B87" w:rsidTr="005F47B8">
        <w:tc>
          <w:tcPr>
            <w:tcW w:w="536" w:type="dxa"/>
          </w:tcPr>
          <w:p w:rsidR="00C51B87" w:rsidRDefault="00C51B87">
            <w:r>
              <w:t>6.</w:t>
            </w:r>
          </w:p>
        </w:tc>
        <w:tc>
          <w:tcPr>
            <w:tcW w:w="3400" w:type="dxa"/>
          </w:tcPr>
          <w:p w:rsidR="00C51B87" w:rsidRDefault="00C51B87">
            <w:r>
              <w:t xml:space="preserve">Udział w komisjach egzaminacyjnych, o których mowa w przepisach w sprawie warunków </w:t>
            </w:r>
            <w:r>
              <w:br/>
              <w:t xml:space="preserve">i sposobu oceniania, klasyfikowania </w:t>
            </w:r>
            <w:r>
              <w:br/>
              <w:t xml:space="preserve">i promowania uczniów i słuchaczy oraz przeprowadzania sprawdzianów i egzaminów </w:t>
            </w:r>
          </w:p>
          <w:p w:rsidR="00C51B87" w:rsidRDefault="00C51B87">
            <w:r>
              <w:t>w szkołach publicznych.</w:t>
            </w:r>
          </w:p>
        </w:tc>
        <w:tc>
          <w:tcPr>
            <w:tcW w:w="6520" w:type="dxa"/>
          </w:tcPr>
          <w:p w:rsidR="00C51B87" w:rsidRDefault="00C51B87"/>
        </w:tc>
      </w:tr>
      <w:tr w:rsidR="00C51B87" w:rsidTr="005F47B8">
        <w:tc>
          <w:tcPr>
            <w:tcW w:w="536" w:type="dxa"/>
          </w:tcPr>
          <w:p w:rsidR="00C51B87" w:rsidRDefault="00C51B87">
            <w:r>
              <w:t>7.</w:t>
            </w:r>
          </w:p>
        </w:tc>
        <w:tc>
          <w:tcPr>
            <w:tcW w:w="3400" w:type="dxa"/>
          </w:tcPr>
          <w:p w:rsidR="00C51B87" w:rsidRDefault="00C51B87">
            <w:r>
              <w:t>Opieka nad samorządem uczniowskim lub innymi organizacjami uczniowskimi działającymi na terenie szkoły.</w:t>
            </w:r>
          </w:p>
        </w:tc>
        <w:tc>
          <w:tcPr>
            <w:tcW w:w="6520" w:type="dxa"/>
          </w:tcPr>
          <w:p w:rsidR="00C51B87" w:rsidRDefault="00C51B87"/>
        </w:tc>
      </w:tr>
      <w:tr w:rsidR="00273CE4" w:rsidTr="005F47B8">
        <w:tc>
          <w:tcPr>
            <w:tcW w:w="536" w:type="dxa"/>
          </w:tcPr>
          <w:p w:rsidR="00273CE4" w:rsidRDefault="00273CE4">
            <w:r>
              <w:t>8.</w:t>
            </w:r>
          </w:p>
        </w:tc>
        <w:tc>
          <w:tcPr>
            <w:tcW w:w="3400" w:type="dxa"/>
          </w:tcPr>
          <w:p w:rsidR="00273CE4" w:rsidRDefault="00273CE4">
            <w:r>
              <w:t xml:space="preserve">Wprowadzenie innowacji pedagogicznych, programowych, organizacyjnych lub metodycznych, </w:t>
            </w:r>
            <w:r>
              <w:lastRenderedPageBreak/>
              <w:t>mających na celu podnoszenie jakości pracy szkoły.</w:t>
            </w:r>
          </w:p>
        </w:tc>
        <w:tc>
          <w:tcPr>
            <w:tcW w:w="6520" w:type="dxa"/>
          </w:tcPr>
          <w:p w:rsidR="00273CE4" w:rsidRDefault="00273CE4" w:rsidP="00D95843"/>
        </w:tc>
      </w:tr>
      <w:tr w:rsidR="00273CE4" w:rsidTr="005F47B8">
        <w:tc>
          <w:tcPr>
            <w:tcW w:w="536" w:type="dxa"/>
          </w:tcPr>
          <w:p w:rsidR="00273CE4" w:rsidRDefault="00273CE4">
            <w:r>
              <w:lastRenderedPageBreak/>
              <w:t>9.</w:t>
            </w:r>
          </w:p>
        </w:tc>
        <w:tc>
          <w:tcPr>
            <w:tcW w:w="3400" w:type="dxa"/>
          </w:tcPr>
          <w:p w:rsidR="00273CE4" w:rsidRDefault="00273CE4">
            <w:r>
              <w:t xml:space="preserve">Współdziałanie z organem prowadzącym </w:t>
            </w:r>
            <w:r>
              <w:br/>
              <w:t xml:space="preserve">w zakresie realizacji zadań edukacyjnych </w:t>
            </w:r>
            <w:r>
              <w:br/>
              <w:t>i polityki oświatowej gminy.</w:t>
            </w:r>
          </w:p>
        </w:tc>
        <w:tc>
          <w:tcPr>
            <w:tcW w:w="6520" w:type="dxa"/>
          </w:tcPr>
          <w:p w:rsidR="00F07DE3" w:rsidRDefault="00F07DE3" w:rsidP="00F07DE3"/>
        </w:tc>
      </w:tr>
      <w:tr w:rsidR="005F47B8" w:rsidTr="005F47B8">
        <w:tc>
          <w:tcPr>
            <w:tcW w:w="536" w:type="dxa"/>
          </w:tcPr>
          <w:p w:rsidR="005F47B8" w:rsidRDefault="005F47B8">
            <w:r>
              <w:t>10.</w:t>
            </w:r>
          </w:p>
        </w:tc>
        <w:tc>
          <w:tcPr>
            <w:tcW w:w="3400" w:type="dxa"/>
          </w:tcPr>
          <w:p w:rsidR="005F47B8" w:rsidRDefault="005F47B8">
            <w:r>
              <w:t>Aktywny udział w realizacji innych zadań statutowych szkoły.</w:t>
            </w:r>
          </w:p>
        </w:tc>
        <w:tc>
          <w:tcPr>
            <w:tcW w:w="6520" w:type="dxa"/>
          </w:tcPr>
          <w:p w:rsidR="005F47B8" w:rsidRDefault="005F47B8"/>
        </w:tc>
      </w:tr>
    </w:tbl>
    <w:p w:rsidR="00F776C2" w:rsidRDefault="00F776C2"/>
    <w:sectPr w:rsidR="00F776C2" w:rsidSect="005F4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76C2"/>
    <w:rsid w:val="000A20B7"/>
    <w:rsid w:val="00273CE4"/>
    <w:rsid w:val="002C3460"/>
    <w:rsid w:val="00442621"/>
    <w:rsid w:val="005806EA"/>
    <w:rsid w:val="005C475B"/>
    <w:rsid w:val="005F47B8"/>
    <w:rsid w:val="0067114D"/>
    <w:rsid w:val="00706A76"/>
    <w:rsid w:val="008A3AE9"/>
    <w:rsid w:val="00B55B37"/>
    <w:rsid w:val="00C51B87"/>
    <w:rsid w:val="00D4681D"/>
    <w:rsid w:val="00D95843"/>
    <w:rsid w:val="00EF5CFD"/>
    <w:rsid w:val="00F07DE3"/>
    <w:rsid w:val="00F3746F"/>
    <w:rsid w:val="00F776C2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2021-11-02T12:33:00Z</cp:lastPrinted>
  <dcterms:created xsi:type="dcterms:W3CDTF">2021-11-17T10:10:00Z</dcterms:created>
  <dcterms:modified xsi:type="dcterms:W3CDTF">2021-11-17T10:10:00Z</dcterms:modified>
</cp:coreProperties>
</file>