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C6" w:rsidRDefault="006952C6">
      <w:pPr>
        <w:rPr>
          <w:color w:val="0070C0"/>
        </w:rPr>
      </w:pPr>
    </w:p>
    <w:p w:rsidR="006952C6" w:rsidRDefault="006952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PRZYJĘCIE DZIECKA DO KLASY I</w:t>
      </w:r>
    </w:p>
    <w:p w:rsidR="006952C6" w:rsidRDefault="006952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PUBLICZNEJ SZKOŁY PODSTAWOWEJ</w:t>
      </w:r>
    </w:p>
    <w:p w:rsidR="006952C6" w:rsidRDefault="006952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IM. KARDYNAŁA STEFANA WYSZYŃSKIEGO </w:t>
      </w:r>
    </w:p>
    <w:p w:rsidR="006952C6" w:rsidRDefault="006952C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</w:t>
      </w:r>
      <w:r w:rsidR="00E25A56">
        <w:rPr>
          <w:rFonts w:ascii="Arial" w:hAnsi="Arial" w:cs="Arial"/>
          <w:b/>
          <w:sz w:val="28"/>
          <w:szCs w:val="28"/>
        </w:rPr>
        <w:t>RZEWICY</w:t>
      </w:r>
    </w:p>
    <w:p w:rsidR="006952C6" w:rsidRDefault="00C55E28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color w:val="000000"/>
          <w:sz w:val="28"/>
          <w:szCs w:val="28"/>
        </w:rPr>
        <w:t>na rok szkolny 202</w:t>
      </w:r>
      <w:r w:rsidR="00E25A56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>/202</w:t>
      </w:r>
      <w:r w:rsidR="00E25A56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C55E28" w:rsidRDefault="006952C6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(dotyczy dzieci kandydujących do klasy pierwszej szkoły podstawowej  spoza obwodu</w:t>
      </w:r>
    </w:p>
    <w:p w:rsidR="00A825BA" w:rsidRDefault="00C55E2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55E28">
        <w:rPr>
          <w:rFonts w:ascii="Arial" w:hAnsi="Arial" w:cs="Arial"/>
          <w:b/>
          <w:bCs/>
          <w:sz w:val="16"/>
          <w:szCs w:val="16"/>
        </w:rPr>
        <w:t>miejsce zamieszkania dziecka inne niż Kożuszki, Krzewica, Łuby. Łuniew</w:t>
      </w:r>
    </w:p>
    <w:p w:rsidR="006952C6" w:rsidRDefault="00A825BA">
      <w:pPr>
        <w:jc w:val="center"/>
      </w:pPr>
      <w:r>
        <w:rPr>
          <w:rFonts w:ascii="Arial" w:hAnsi="Arial" w:cs="Arial"/>
          <w:bCs/>
          <w:sz w:val="16"/>
          <w:szCs w:val="16"/>
        </w:rPr>
        <w:t>dziecko zostanie przyjęte do szkoły po zakończonej rekrutacji w przypadku posiadania wolnych miejsc</w:t>
      </w:r>
      <w:r w:rsidR="006952C6">
        <w:rPr>
          <w:rFonts w:ascii="Arial" w:hAnsi="Arial" w:cs="Arial"/>
          <w:bCs/>
          <w:sz w:val="16"/>
          <w:szCs w:val="16"/>
        </w:rPr>
        <w:t>)</w:t>
      </w:r>
    </w:p>
    <w:p w:rsidR="006952C6" w:rsidRDefault="006952C6">
      <w:pPr>
        <w:jc w:val="center"/>
      </w:pPr>
    </w:p>
    <w:p w:rsidR="006952C6" w:rsidRDefault="006952C6">
      <w:pPr>
        <w:pStyle w:val="Nagwek2"/>
        <w:numPr>
          <w:ilvl w:val="0"/>
          <w:numId w:val="0"/>
        </w:numPr>
        <w:spacing w:before="120"/>
        <w:rPr>
          <w:sz w:val="20"/>
        </w:rPr>
      </w:pPr>
      <w:r>
        <w:rPr>
          <w:sz w:val="22"/>
        </w:rPr>
        <w:t>I.  Dane identyfikacyjne kandydata</w:t>
      </w: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678"/>
        <w:gridCol w:w="213"/>
        <w:gridCol w:w="453"/>
        <w:gridCol w:w="666"/>
        <w:gridCol w:w="15"/>
        <w:gridCol w:w="650"/>
        <w:gridCol w:w="342"/>
        <w:gridCol w:w="324"/>
        <w:gridCol w:w="666"/>
        <w:gridCol w:w="711"/>
        <w:gridCol w:w="620"/>
        <w:gridCol w:w="666"/>
        <w:gridCol w:w="666"/>
        <w:gridCol w:w="605"/>
      </w:tblGrid>
      <w:tr w:rsidR="006952C6" w:rsidTr="009C3A0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52C6" w:rsidTr="009C3A0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52C6" w:rsidTr="009C3A0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C6" w:rsidRDefault="006952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C3A01" w:rsidTr="009C3A01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A01" w:rsidRDefault="009C3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Data i miejsce urodzenia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3A01" w:rsidRDefault="009C3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3A01" w:rsidRDefault="009C3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9C3A01" w:rsidRDefault="009C3A01"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4258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9C3A01" w:rsidRPr="009C3A01" w:rsidRDefault="009C3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6952C6" w:rsidTr="009C3A01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ind w:left="-1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6952C6" w:rsidTr="009C3A01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6952C6" w:rsidRDefault="006952C6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</w:p>
    <w:p w:rsidR="006952C6" w:rsidRDefault="006952C6">
      <w:pPr>
        <w:pStyle w:val="Nagwek2"/>
        <w:numPr>
          <w:ilvl w:val="0"/>
          <w:numId w:val="0"/>
        </w:numPr>
        <w:spacing w:before="240"/>
        <w:rPr>
          <w:sz w:val="20"/>
          <w:vertAlign w:val="superscript"/>
        </w:rPr>
      </w:pPr>
      <w:r>
        <w:rPr>
          <w:sz w:val="22"/>
          <w:szCs w:val="22"/>
        </w:rPr>
        <w:t>II. Szkoła obwodowa: …………………………………………………………………………….</w:t>
      </w:r>
    </w:p>
    <w:p w:rsidR="006952C6" w:rsidRDefault="006952C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(Należy podać nazwę i adres szkoły obwodowe</w:t>
      </w:r>
      <w:r w:rsidR="009C3A01">
        <w:rPr>
          <w:rFonts w:ascii="Arial" w:hAnsi="Arial" w:cs="Arial"/>
          <w:sz w:val="20"/>
          <w:szCs w:val="20"/>
          <w:vertAlign w:val="superscript"/>
        </w:rPr>
        <w:t>j</w:t>
      </w: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="009C3A01">
        <w:rPr>
          <w:rFonts w:ascii="Arial" w:hAnsi="Arial" w:cs="Arial"/>
          <w:b/>
          <w:sz w:val="22"/>
          <w:szCs w:val="22"/>
        </w:rPr>
        <w:t>………………………….</w:t>
      </w:r>
      <w:r>
        <w:rPr>
          <w:rFonts w:ascii="Arial" w:hAnsi="Arial" w:cs="Arial"/>
          <w:b/>
          <w:sz w:val="22"/>
          <w:szCs w:val="22"/>
        </w:rPr>
        <w:t>………….......</w:t>
      </w:r>
    </w:p>
    <w:p w:rsidR="006952C6" w:rsidRDefault="006952C6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III.  Pozostałe informacje o kandydacie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2892"/>
        <w:gridCol w:w="1644"/>
        <w:gridCol w:w="1134"/>
        <w:gridCol w:w="1134"/>
        <w:gridCol w:w="1126"/>
      </w:tblGrid>
      <w:tr w:rsidR="006952C6">
        <w:trPr>
          <w:trHeight w:hRule="exact" w:val="501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2C6" w:rsidRDefault="006952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6952C6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2C6" w:rsidRDefault="006952C6"/>
    <w:p w:rsidR="006952C6" w:rsidRDefault="006952C6"/>
    <w:p w:rsidR="006952C6" w:rsidRDefault="006952C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9"/>
        <w:gridCol w:w="2048"/>
        <w:gridCol w:w="4393"/>
      </w:tblGrid>
      <w:tr w:rsidR="006952C6">
        <w:trPr>
          <w:trHeight w:val="399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2C6" w:rsidRDefault="006952C6">
            <w:pPr>
              <w:pStyle w:val="Nagwek1"/>
            </w:pPr>
            <w:r>
              <w:rPr>
                <w:rFonts w:eastAsia="Times New Roman"/>
                <w:bCs/>
                <w:sz w:val="20"/>
                <w:szCs w:val="24"/>
                <w:lang w:val="pl-PL"/>
              </w:rPr>
              <w:t>Dodatkowe informacje o kandydacie</w:t>
            </w:r>
          </w:p>
        </w:tc>
      </w:tr>
      <w:tr w:rsidR="006952C6">
        <w:trPr>
          <w:trHeight w:val="69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:rsidR="006952C6" w:rsidRDefault="006952C6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orzeczenia…………………………….… </w:t>
            </w:r>
          </w:p>
          <w:p w:rsidR="006952C6" w:rsidRDefault="006952C6">
            <w:r>
              <w:rPr>
                <w:rFonts w:ascii="Arial" w:hAnsi="Arial" w:cs="Arial"/>
                <w:sz w:val="20"/>
              </w:rPr>
              <w:t>z dnia…….………………………………..……..</w:t>
            </w:r>
          </w:p>
        </w:tc>
      </w:tr>
    </w:tbl>
    <w:p w:rsidR="006952C6" w:rsidRDefault="006952C6">
      <w:pPr>
        <w:pStyle w:val="Legenda1"/>
        <w:spacing w:before="240"/>
        <w:ind w:left="0" w:firstLine="0"/>
      </w:pPr>
    </w:p>
    <w:p w:rsidR="006952C6" w:rsidRDefault="006952C6">
      <w:pPr>
        <w:spacing w:before="240" w:after="120"/>
      </w:pPr>
    </w:p>
    <w:p w:rsidR="006952C6" w:rsidRDefault="006952C6">
      <w:pPr>
        <w:spacing w:before="240" w:after="120"/>
      </w:pPr>
    </w:p>
    <w:p w:rsidR="006952C6" w:rsidRDefault="006952C6">
      <w:pPr>
        <w:pStyle w:val="Legenda1"/>
        <w:spacing w:before="240"/>
        <w:ind w:left="0" w:firstLine="0"/>
      </w:pPr>
      <w:r>
        <w:rPr>
          <w:szCs w:val="22"/>
        </w:rPr>
        <w:lastRenderedPageBreak/>
        <w:t>IV. Dane osobowe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0"/>
        <w:gridCol w:w="3815"/>
        <w:gridCol w:w="3696"/>
      </w:tblGrid>
      <w:tr w:rsidR="006952C6">
        <w:trPr>
          <w:trHeight w:val="340"/>
        </w:trPr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jc w:val="center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952C6" w:rsidRDefault="006952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9C3A01">
              <w:rPr>
                <w:rFonts w:ascii="Arial" w:hAnsi="Arial" w:cs="Arial"/>
                <w:b/>
                <w:bCs/>
                <w:sz w:val="20"/>
              </w:rPr>
              <w:t xml:space="preserve"> (Opiekunka)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2C6" w:rsidRDefault="006952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9C3A01">
              <w:rPr>
                <w:rFonts w:ascii="Arial" w:hAnsi="Arial" w:cs="Arial"/>
                <w:b/>
                <w:bCs/>
                <w:sz w:val="20"/>
              </w:rPr>
              <w:t xml:space="preserve"> (Opiekun)</w:t>
            </w:r>
          </w:p>
        </w:tc>
      </w:tr>
      <w:tr w:rsidR="006952C6">
        <w:trPr>
          <w:trHeight w:hRule="exact" w:val="40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Imiona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52C6" w:rsidTr="00AD3FC6">
        <w:trPr>
          <w:trHeight w:hRule="exact" w:val="46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52C6">
        <w:trPr>
          <w:trHeight w:hRule="exact" w:val="41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52C6">
        <w:trPr>
          <w:trHeight w:hRule="exact" w:val="452"/>
        </w:trPr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2C6" w:rsidRDefault="006952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C6">
        <w:trPr>
          <w:trHeight w:hRule="exact" w:val="2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C6" w:rsidRDefault="006952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2C6" w:rsidRDefault="006952C6">
      <w:pPr>
        <w:keepNext/>
        <w:spacing w:before="240" w:after="120"/>
        <w:rPr>
          <w:rStyle w:val="Uwydatnienie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b/>
          <w:sz w:val="21"/>
          <w:szCs w:val="21"/>
        </w:rPr>
        <w:t xml:space="preserve"> </w:t>
      </w:r>
      <w:r>
        <w:rPr>
          <w:rStyle w:val="Uwydatnienie"/>
          <w:b/>
          <w:bCs/>
          <w:sz w:val="22"/>
          <w:szCs w:val="22"/>
        </w:rPr>
        <w:t>Informacja dotycząca przetwarzania danych osobowych</w:t>
      </w:r>
    </w:p>
    <w:p w:rsidR="006952C6" w:rsidRDefault="006952C6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6952C6" w:rsidRDefault="006952C6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Administratorem danych osobowych jest Dyrektor Publicznej Szkoły Podstawowej im. Kardynała Stefana Wyszyńskiego w K</w:t>
      </w:r>
      <w:r w:rsidR="00E25A56">
        <w:rPr>
          <w:rStyle w:val="Uwydatnienie"/>
          <w:rFonts w:ascii="Times New Roman" w:hAnsi="Times New Roman" w:cs="Times New Roman"/>
          <w:sz w:val="20"/>
          <w:szCs w:val="20"/>
        </w:rPr>
        <w:t>rzewicy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tel. 83-373-01-92. </w:t>
      </w:r>
    </w:p>
    <w:p w:rsidR="006952C6" w:rsidRDefault="006952C6">
      <w:pPr>
        <w:pStyle w:val="NormalnyWeb1"/>
        <w:spacing w:before="0" w:after="113"/>
        <w:rPr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6952C6" w:rsidRDefault="006952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6952C6" w:rsidRDefault="006952C6">
      <w:pPr>
        <w:spacing w:after="113"/>
        <w:jc w:val="both"/>
        <w:rPr>
          <w:b/>
          <w:bCs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szkoły / 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6952C6" w:rsidRDefault="006952C6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6952C6" w:rsidRDefault="006952C6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dotyczących ochrony danych osobowych, każdy rodzic lub opiekun prawny ucznia ma prawo wnieść skargę do Prezesa Urzędu Ochrony Danych Osobowych. </w:t>
      </w:r>
    </w:p>
    <w:p w:rsidR="006952C6" w:rsidRDefault="006952C6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6952C6" w:rsidRDefault="006952C6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6952C6" w:rsidRDefault="006952C6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6952C6" w:rsidRDefault="006952C6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Inspektorem ochrony danych osobowych jest Pan Adam Iwanejko tel. 833730192.</w:t>
      </w:r>
    </w:p>
    <w:p w:rsidR="006952C6" w:rsidRDefault="006952C6">
      <w:pPr>
        <w:pStyle w:val="NormalnyWeb1"/>
        <w:spacing w:before="0" w:after="113"/>
        <w:rPr>
          <w:rStyle w:val="Uwydatnienie"/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6952C6" w:rsidRDefault="006952C6">
      <w:pPr>
        <w:spacing w:after="113"/>
        <w:jc w:val="both"/>
        <w:rPr>
          <w:b/>
          <w:color w:val="333333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6952C6" w:rsidRDefault="006952C6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Klauzula zgody na przetwarzanie danych osobowych:</w:t>
      </w:r>
    </w:p>
    <w:p w:rsidR="006952C6" w:rsidRDefault="006952C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1. Wyrażam zgodę na przetwarzanie moich danych osobowych zawartych we wniosku  przez administratora danych, czyli Dyrektora Publicznej Szkoły Podstawowej im. Kardynała Stefana Wyszyńskiego w K</w:t>
      </w:r>
      <w:r w:rsidR="00E25A56">
        <w:rPr>
          <w:color w:val="333333"/>
          <w:sz w:val="20"/>
          <w:szCs w:val="20"/>
        </w:rPr>
        <w:t>rzewicy</w:t>
      </w:r>
      <w:bookmarkStart w:id="0" w:name="_GoBack"/>
      <w:bookmarkEnd w:id="0"/>
      <w:r>
        <w:rPr>
          <w:color w:val="333333"/>
          <w:sz w:val="20"/>
          <w:szCs w:val="20"/>
        </w:rPr>
        <w:t>, do realizacji celu związanego z przeprowadzeniem postępowania rekrutacyjnego do szkoły</w:t>
      </w:r>
      <w:r w:rsidR="009C3A01">
        <w:rPr>
          <w:color w:val="333333"/>
          <w:sz w:val="20"/>
          <w:szCs w:val="20"/>
        </w:rPr>
        <w:t>.</w:t>
      </w:r>
    </w:p>
    <w:p w:rsidR="006952C6" w:rsidRDefault="006952C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C55E28" w:rsidRDefault="006952C6" w:rsidP="00C55E28">
      <w:pPr>
        <w:jc w:val="both"/>
        <w:rPr>
          <w:sz w:val="18"/>
          <w:szCs w:val="18"/>
        </w:rPr>
      </w:pPr>
      <w:r>
        <w:rPr>
          <w:color w:val="333333"/>
          <w:sz w:val="20"/>
          <w:szCs w:val="20"/>
        </w:rPr>
        <w:t>3.  Zapoznałem (-</w:t>
      </w:r>
      <w:proofErr w:type="spellStart"/>
      <w:r>
        <w:rPr>
          <w:color w:val="333333"/>
          <w:sz w:val="20"/>
          <w:szCs w:val="20"/>
        </w:rPr>
        <w:t>am</w:t>
      </w:r>
      <w:proofErr w:type="spellEnd"/>
      <w:r>
        <w:rPr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C55E28" w:rsidRDefault="00C55E28" w:rsidP="00C55E28">
      <w:pPr>
        <w:jc w:val="both"/>
        <w:rPr>
          <w:sz w:val="20"/>
          <w:szCs w:val="20"/>
        </w:rPr>
      </w:pPr>
    </w:p>
    <w:p w:rsidR="009C3A01" w:rsidRPr="009C3A01" w:rsidRDefault="009C3A01" w:rsidP="00C55E28">
      <w:pPr>
        <w:jc w:val="both"/>
        <w:rPr>
          <w:sz w:val="20"/>
          <w:szCs w:val="20"/>
        </w:rPr>
      </w:pPr>
    </w:p>
    <w:p w:rsidR="006952C6" w:rsidRPr="009C3A01" w:rsidRDefault="009C3A01" w:rsidP="009C3A01">
      <w:pPr>
        <w:pStyle w:val="wzortekstwzory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C3A01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3A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9C3A01">
        <w:rPr>
          <w:sz w:val="20"/>
          <w:szCs w:val="20"/>
        </w:rPr>
        <w:t xml:space="preserve">Data                                       Podpis matki (opiekunki)                         Podpis ojca (opiekuna)  </w:t>
      </w:r>
    </w:p>
    <w:sectPr w:rsidR="006952C6" w:rsidRPr="009C3A01">
      <w:pgSz w:w="11906" w:h="16838"/>
      <w:pgMar w:top="709" w:right="1417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Devanagari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8"/>
    <w:rsid w:val="006952C6"/>
    <w:rsid w:val="009C3A01"/>
    <w:rsid w:val="00A825BA"/>
    <w:rsid w:val="00AD3FC6"/>
    <w:rsid w:val="00C55E28"/>
    <w:rsid w:val="00C9773D"/>
    <w:rsid w:val="00E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DE89F"/>
  <w15:chartTrackingRefBased/>
  <w15:docId w15:val="{459118B6-961F-48C3-BC12-B6C544E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Calibri" w:hAnsi="Arial" w:cs="Arial"/>
      <w:b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360" w:after="120"/>
      <w:ind w:left="340" w:hanging="340"/>
      <w:outlineLvl w:val="1"/>
    </w:pPr>
    <w:rPr>
      <w:rFonts w:ascii="Arial" w:eastAsia="Calibri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eastAsia="Times New Roman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  <w:sz w:val="18"/>
      <w:szCs w:val="18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4"/>
    </w:rPr>
  </w:style>
  <w:style w:type="character" w:customStyle="1" w:styleId="Nagwek2Znak">
    <w:name w:val="Nagłówek 2 Znak"/>
    <w:rPr>
      <w:rFonts w:ascii="Arial" w:hAnsi="Arial" w:cs="Times New Roman"/>
      <w:b/>
      <w:sz w:val="24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pPr>
      <w:keepNext/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Calibri"/>
      <w:kern w:val="1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20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Liberation Serif" w:eastAsia="WenQuanYi Micro Hei" w:hAnsi="Liberation Serif" w:cs="Lohit Devanagari"/>
      <w:color w:val="00000A"/>
      <w:kern w:val="1"/>
      <w:lang w:eastAsia="hi-IN" w:bidi="hi-IN"/>
    </w:rPr>
  </w:style>
  <w:style w:type="paragraph" w:customStyle="1" w:styleId="wzortekstwzory">
    <w:name w:val="wzor tekst (wzory)"/>
    <w:basedOn w:val="Normalny"/>
    <w:rsid w:val="009C3A01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4A71-0ADA-4CD1-A091-45616199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user</cp:lastModifiedBy>
  <cp:revision>2</cp:revision>
  <cp:lastPrinted>2018-04-25T11:43:00Z</cp:lastPrinted>
  <dcterms:created xsi:type="dcterms:W3CDTF">2024-02-05T09:31:00Z</dcterms:created>
  <dcterms:modified xsi:type="dcterms:W3CDTF">2024-02-05T09:31:00Z</dcterms:modified>
</cp:coreProperties>
</file>