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7208" w14:textId="77777777" w:rsidR="006F5D23" w:rsidRDefault="006F5D23" w:rsidP="006F5D23">
      <w:pPr>
        <w:pStyle w:val="NormalnyWeb"/>
        <w:spacing w:before="240" w:beforeAutospacing="0" w:after="240" w:afterAutospacing="0"/>
        <w:jc w:val="center"/>
      </w:pPr>
      <w:r>
        <w:rPr>
          <w:b/>
          <w:bCs/>
          <w:color w:val="374151"/>
        </w:rPr>
        <w:t>Regulamin Konkursu Plastycznego z okazji XXX-</w:t>
      </w:r>
      <w:proofErr w:type="spellStart"/>
      <w:r>
        <w:rPr>
          <w:b/>
          <w:bCs/>
          <w:color w:val="374151"/>
        </w:rPr>
        <w:t>lecia</w:t>
      </w:r>
      <w:proofErr w:type="spellEnd"/>
      <w:r>
        <w:rPr>
          <w:b/>
          <w:bCs/>
          <w:color w:val="374151"/>
        </w:rPr>
        <w:t xml:space="preserve"> Naszej Szkoły</w:t>
      </w:r>
    </w:p>
    <w:p w14:paraId="09F37CE5" w14:textId="77777777" w:rsidR="006F5D23" w:rsidRDefault="006F5D23" w:rsidP="006F5D23">
      <w:pPr>
        <w:pStyle w:val="NormalnyWeb"/>
        <w:spacing w:before="240" w:beforeAutospacing="0" w:after="240" w:afterAutospacing="0"/>
      </w:pPr>
      <w:r>
        <w:rPr>
          <w:b/>
          <w:bCs/>
          <w:color w:val="374151"/>
        </w:rPr>
        <w:t>1. Postanowienia ogólne</w:t>
      </w:r>
    </w:p>
    <w:p w14:paraId="5D0B0474" w14:textId="77777777" w:rsidR="006F5D23" w:rsidRDefault="006F5D23" w:rsidP="006F5D23">
      <w:pPr>
        <w:pStyle w:val="NormalnyWeb"/>
        <w:spacing w:before="240" w:beforeAutospacing="0" w:after="240" w:afterAutospacing="0"/>
      </w:pPr>
      <w:r>
        <w:rPr>
          <w:color w:val="374151"/>
        </w:rPr>
        <w:t>1.1. Konkurs plastyczny związany z obchodami XXX-</w:t>
      </w:r>
      <w:proofErr w:type="spellStart"/>
      <w:r>
        <w:rPr>
          <w:color w:val="374151"/>
        </w:rPr>
        <w:t>lecia</w:t>
      </w:r>
      <w:proofErr w:type="spellEnd"/>
      <w:r>
        <w:rPr>
          <w:color w:val="374151"/>
        </w:rPr>
        <w:t xml:space="preserve"> Naszej Szkoły, zwany dalej "Konkursem", jest organizowany przez zespół ds. integracji Szkoły Podstawowej Nr 4 im. I. J. Paderewskiego w Pruszczu Gdańskim, zwany dalej "Organizatorem". </w:t>
      </w:r>
    </w:p>
    <w:p w14:paraId="0AB6B6E0" w14:textId="77777777" w:rsidR="006F5D23" w:rsidRDefault="006F5D23" w:rsidP="006F5D23">
      <w:pPr>
        <w:pStyle w:val="NormalnyWeb"/>
        <w:spacing w:before="240" w:beforeAutospacing="0" w:after="240" w:afterAutospacing="0"/>
      </w:pPr>
      <w:r>
        <w:rPr>
          <w:color w:val="374151"/>
        </w:rPr>
        <w:t>1.2. Konkurs ma na celu zachęcenie uczniów do twórczego wyrażania swojej więzi z naszą szkołą oraz propagowanie aktywnego uczestnictwa w życiu placówki. </w:t>
      </w:r>
    </w:p>
    <w:p w14:paraId="1E9275F6" w14:textId="77777777" w:rsidR="006F5D23" w:rsidRDefault="006F5D23" w:rsidP="006F5D23">
      <w:pPr>
        <w:pStyle w:val="NormalnyWeb"/>
        <w:spacing w:before="240" w:beforeAutospacing="0" w:after="240" w:afterAutospacing="0"/>
      </w:pPr>
      <w:r>
        <w:rPr>
          <w:color w:val="374151"/>
        </w:rPr>
        <w:t>1.3. Konkurs jest otwarty dla wszystkich uczniów Szkoły Podstawowej Nr 4, a w szczególności zachęcamy uczniów klas integracyjnych do udziału.</w:t>
      </w:r>
    </w:p>
    <w:p w14:paraId="73C415E3" w14:textId="77777777" w:rsidR="006F5D23" w:rsidRDefault="006F5D23" w:rsidP="006F5D23">
      <w:pPr>
        <w:pStyle w:val="NormalnyWeb"/>
        <w:spacing w:before="240" w:beforeAutospacing="0" w:after="240" w:afterAutospacing="0"/>
      </w:pPr>
      <w:r>
        <w:rPr>
          <w:b/>
          <w:bCs/>
          <w:color w:val="374151"/>
        </w:rPr>
        <w:t>2. Tematyka i technika prac</w:t>
      </w:r>
    </w:p>
    <w:p w14:paraId="44889628" w14:textId="77777777" w:rsidR="006F5D23" w:rsidRDefault="006F5D23" w:rsidP="006F5D23">
      <w:pPr>
        <w:pStyle w:val="NormalnyWeb"/>
        <w:spacing w:before="240" w:beforeAutospacing="0" w:after="240" w:afterAutospacing="0"/>
      </w:pPr>
      <w:r>
        <w:rPr>
          <w:color w:val="374151"/>
        </w:rPr>
        <w:t>2.1. Tematyka prac jest dowolna, jednak prace powinny nawiązywać do historii, tradycji oraz ważnych wydarzeń związanych z naszą szkołą. Przykładowe tematy obejmują ulubioną salę lekcyjną, ulubione wydarzenie szkolne, patrona szkoły, budynek szkoły itp. </w:t>
      </w:r>
    </w:p>
    <w:p w14:paraId="46F55D90" w14:textId="77777777" w:rsidR="006F5D23" w:rsidRDefault="006F5D23" w:rsidP="006F5D23">
      <w:pPr>
        <w:pStyle w:val="NormalnyWeb"/>
        <w:spacing w:before="240" w:beforeAutospacing="0" w:after="240" w:afterAutospacing="0"/>
      </w:pPr>
      <w:r>
        <w:rPr>
          <w:color w:val="374151"/>
        </w:rPr>
        <w:t>2.2. Format pracy powinien wynosić A3. </w:t>
      </w:r>
    </w:p>
    <w:p w14:paraId="4E133FC5" w14:textId="77777777" w:rsidR="006F5D23" w:rsidRDefault="006F5D23" w:rsidP="006F5D23">
      <w:pPr>
        <w:pStyle w:val="NormalnyWeb"/>
        <w:spacing w:before="240" w:beforeAutospacing="0" w:after="240" w:afterAutospacing="0"/>
      </w:pPr>
      <w:r>
        <w:rPr>
          <w:color w:val="374151"/>
        </w:rPr>
        <w:t>2.3. Technika plastyczna jest dowolna, uczestnicy mają pełną swobodę w wyborze środków wyrazu.</w:t>
      </w:r>
    </w:p>
    <w:p w14:paraId="538235F7" w14:textId="77777777" w:rsidR="006F5D23" w:rsidRDefault="006F5D23" w:rsidP="006F5D23">
      <w:pPr>
        <w:pStyle w:val="NormalnyWeb"/>
        <w:spacing w:before="240" w:beforeAutospacing="0" w:after="240" w:afterAutospacing="0"/>
      </w:pPr>
      <w:r>
        <w:rPr>
          <w:b/>
          <w:bCs/>
          <w:color w:val="374151"/>
        </w:rPr>
        <w:t>3. Zasady uczestnictwa </w:t>
      </w:r>
    </w:p>
    <w:p w14:paraId="455D36EC" w14:textId="77777777" w:rsidR="006F5D23" w:rsidRDefault="006F5D23" w:rsidP="006F5D23">
      <w:pPr>
        <w:pStyle w:val="NormalnyWeb"/>
        <w:spacing w:before="240" w:beforeAutospacing="0" w:after="240" w:afterAutospacing="0"/>
      </w:pPr>
      <w:r>
        <w:rPr>
          <w:color w:val="374151"/>
        </w:rPr>
        <w:t>3.1. W Konkursie mogą wziąć udział wszyscy uczniowie Szkoły Podstawowej Nr 4. 3.2. Uczestnikom klas integracyjnych oferujemy szczególne wsparcie i zachęcamy ich do aktywnego uczestnictwa.</w:t>
      </w:r>
    </w:p>
    <w:p w14:paraId="2410CEAF" w14:textId="77777777" w:rsidR="006F5D23" w:rsidRDefault="006F5D23" w:rsidP="006F5D23">
      <w:pPr>
        <w:pStyle w:val="NormalnyWeb"/>
        <w:spacing w:before="240" w:beforeAutospacing="0" w:after="240" w:afterAutospacing="0"/>
      </w:pPr>
      <w:r>
        <w:rPr>
          <w:b/>
          <w:bCs/>
          <w:color w:val="374151"/>
        </w:rPr>
        <w:t>4. Termin i sposoby dostarczenia prac</w:t>
      </w:r>
      <w:r>
        <w:rPr>
          <w:color w:val="374151"/>
        </w:rPr>
        <w:t> </w:t>
      </w:r>
    </w:p>
    <w:p w14:paraId="33D5C5F9" w14:textId="77777777" w:rsidR="006F5D23" w:rsidRDefault="006F5D23" w:rsidP="006F5D23">
      <w:pPr>
        <w:pStyle w:val="NormalnyWeb"/>
        <w:spacing w:before="240" w:beforeAutospacing="0" w:after="240" w:afterAutospacing="0"/>
      </w:pPr>
      <w:r>
        <w:rPr>
          <w:color w:val="374151"/>
        </w:rPr>
        <w:t xml:space="preserve">4.1. Prace konkursowe należy dostarczyć do jednej z następujących osób: p. Agnieszki Gantner, p. Ewy </w:t>
      </w:r>
      <w:proofErr w:type="spellStart"/>
      <w:r>
        <w:rPr>
          <w:color w:val="374151"/>
        </w:rPr>
        <w:t>Bunkowskiej</w:t>
      </w:r>
      <w:proofErr w:type="spellEnd"/>
      <w:r>
        <w:rPr>
          <w:color w:val="374151"/>
        </w:rPr>
        <w:t xml:space="preserve"> lub p. Nadii Dombrowskiej. </w:t>
      </w:r>
    </w:p>
    <w:p w14:paraId="2B18B65A" w14:textId="77777777" w:rsidR="006F5D23" w:rsidRDefault="006F5D23" w:rsidP="006F5D23">
      <w:pPr>
        <w:pStyle w:val="NormalnyWeb"/>
        <w:spacing w:before="240" w:beforeAutospacing="0" w:after="240" w:afterAutospacing="0"/>
      </w:pPr>
      <w:r>
        <w:rPr>
          <w:color w:val="374151"/>
        </w:rPr>
        <w:t xml:space="preserve">4.2. Termin składania prac upływa dnia </w:t>
      </w:r>
      <w:r>
        <w:rPr>
          <w:b/>
          <w:bCs/>
          <w:color w:val="374151"/>
        </w:rPr>
        <w:t>29 września</w:t>
      </w:r>
      <w:r>
        <w:rPr>
          <w:color w:val="374151"/>
        </w:rPr>
        <w:t>.</w:t>
      </w:r>
    </w:p>
    <w:p w14:paraId="6E186CD0" w14:textId="77777777" w:rsidR="006F5D23" w:rsidRDefault="006F5D23" w:rsidP="006F5D23">
      <w:pPr>
        <w:pStyle w:val="NormalnyWeb"/>
        <w:spacing w:before="240" w:beforeAutospacing="0" w:after="240" w:afterAutospacing="0"/>
      </w:pPr>
      <w:r>
        <w:rPr>
          <w:b/>
          <w:bCs/>
          <w:color w:val="374151"/>
        </w:rPr>
        <w:t>5. Ocena prac</w:t>
      </w:r>
      <w:r>
        <w:rPr>
          <w:color w:val="374151"/>
        </w:rPr>
        <w:t> </w:t>
      </w:r>
    </w:p>
    <w:p w14:paraId="3A136AC3" w14:textId="77777777" w:rsidR="006F5D23" w:rsidRDefault="006F5D23" w:rsidP="006F5D23">
      <w:pPr>
        <w:pStyle w:val="NormalnyWeb"/>
        <w:spacing w:before="240" w:beforeAutospacing="0" w:after="240" w:afterAutospacing="0"/>
      </w:pPr>
      <w:r>
        <w:rPr>
          <w:color w:val="374151"/>
        </w:rPr>
        <w:t>5.1. Prace zostaną ocenione przez komisję składającą się z przedstawicieli Organizatora. </w:t>
      </w:r>
    </w:p>
    <w:p w14:paraId="15F396C8" w14:textId="77777777" w:rsidR="006F5D23" w:rsidRDefault="006F5D23" w:rsidP="006F5D23">
      <w:pPr>
        <w:pStyle w:val="NormalnyWeb"/>
        <w:spacing w:before="240" w:beforeAutospacing="0" w:after="240" w:afterAutospacing="0"/>
      </w:pPr>
      <w:r>
        <w:rPr>
          <w:color w:val="374151"/>
        </w:rPr>
        <w:t>5.2. Przy ocenie prac będą brane pod uwagę kreatywność, zgodność z tematyką konkursu oraz umiejętność artystycznego wyrażenia swoich pomysłów.</w:t>
      </w:r>
    </w:p>
    <w:p w14:paraId="3CEC2543" w14:textId="77777777" w:rsidR="006F5D23" w:rsidRDefault="006F5D23" w:rsidP="006F5D23">
      <w:pPr>
        <w:pStyle w:val="NormalnyWeb"/>
        <w:spacing w:before="240" w:beforeAutospacing="0" w:after="240" w:afterAutospacing="0"/>
      </w:pPr>
      <w:r>
        <w:rPr>
          <w:b/>
          <w:bCs/>
          <w:color w:val="374151"/>
        </w:rPr>
        <w:t>6. Wyniki i nagrody</w:t>
      </w:r>
      <w:r>
        <w:rPr>
          <w:color w:val="374151"/>
        </w:rPr>
        <w:t> </w:t>
      </w:r>
    </w:p>
    <w:p w14:paraId="4A5E546E" w14:textId="77777777" w:rsidR="006F5D23" w:rsidRDefault="006F5D23" w:rsidP="006F5D23">
      <w:pPr>
        <w:pStyle w:val="NormalnyWeb"/>
        <w:spacing w:before="240" w:beforeAutospacing="0" w:after="240" w:afterAutospacing="0"/>
      </w:pPr>
      <w:r>
        <w:rPr>
          <w:color w:val="374151"/>
        </w:rPr>
        <w:t>6.1. Wyniki Konkursu zostaną ogłoszone w ciągu 7 dni od zakończenia przyjmowania prac. </w:t>
      </w:r>
    </w:p>
    <w:p w14:paraId="1FD9D8AE" w14:textId="77777777" w:rsidR="006F5D23" w:rsidRDefault="006F5D23" w:rsidP="006F5D23">
      <w:pPr>
        <w:pStyle w:val="NormalnyWeb"/>
        <w:spacing w:before="240" w:beforeAutospacing="0" w:after="240" w:afterAutospacing="0"/>
      </w:pPr>
      <w:r>
        <w:rPr>
          <w:color w:val="374151"/>
        </w:rPr>
        <w:t>6.2. Wszyscy uczestnicy otrzymają pochwały za aktywny udział w życiu szkoły oraz w Konkursie. </w:t>
      </w:r>
    </w:p>
    <w:p w14:paraId="035A4117" w14:textId="77777777" w:rsidR="006F5D23" w:rsidRDefault="006F5D23" w:rsidP="006F5D23">
      <w:pPr>
        <w:pStyle w:val="NormalnyWeb"/>
        <w:spacing w:before="240" w:beforeAutospacing="0" w:after="240" w:afterAutospacing="0"/>
      </w:pPr>
      <w:r>
        <w:rPr>
          <w:color w:val="374151"/>
        </w:rPr>
        <w:lastRenderedPageBreak/>
        <w:t>6.3. Laureaci Konkursu zostaną uhonorowani nagrodami, których rodzaj i liczba zostaną ogłoszone wraz z wynikami.</w:t>
      </w:r>
    </w:p>
    <w:p w14:paraId="387FB379" w14:textId="77777777" w:rsidR="006F5D23" w:rsidRDefault="006F5D23" w:rsidP="006F5D23">
      <w:pPr>
        <w:pStyle w:val="NormalnyWeb"/>
        <w:spacing w:before="240" w:beforeAutospacing="0" w:after="240" w:afterAutospacing="0"/>
      </w:pPr>
      <w:r>
        <w:rPr>
          <w:b/>
          <w:bCs/>
          <w:color w:val="374151"/>
        </w:rPr>
        <w:t>7. Zgoda na wykorzystanie prac</w:t>
      </w:r>
      <w:r>
        <w:rPr>
          <w:color w:val="374151"/>
        </w:rPr>
        <w:t> </w:t>
      </w:r>
    </w:p>
    <w:p w14:paraId="1614F191" w14:textId="77777777" w:rsidR="006F5D23" w:rsidRDefault="006F5D23" w:rsidP="006F5D23">
      <w:pPr>
        <w:pStyle w:val="NormalnyWeb"/>
        <w:spacing w:before="240" w:beforeAutospacing="0" w:after="240" w:afterAutospacing="0"/>
      </w:pPr>
      <w:r>
        <w:rPr>
          <w:color w:val="374151"/>
        </w:rPr>
        <w:t>7.1. Udział w Konkursie oznacza wyrażenie zgody na wykorzystanie prac przez Organizatora w celach promocyjnych, wystawowych oraz na stronach internetowych szkoły.</w:t>
      </w:r>
    </w:p>
    <w:p w14:paraId="3C83FB87" w14:textId="77777777" w:rsidR="006F5D23" w:rsidRDefault="006F5D23" w:rsidP="006F5D23">
      <w:pPr>
        <w:pStyle w:val="NormalnyWeb"/>
        <w:spacing w:before="240" w:beforeAutospacing="0" w:after="240" w:afterAutospacing="0"/>
      </w:pPr>
      <w:r>
        <w:rPr>
          <w:b/>
          <w:bCs/>
          <w:color w:val="374151"/>
        </w:rPr>
        <w:t>8. Postanowienia końcowe</w:t>
      </w:r>
      <w:r>
        <w:rPr>
          <w:color w:val="374151"/>
        </w:rPr>
        <w:t> </w:t>
      </w:r>
    </w:p>
    <w:p w14:paraId="2E553832" w14:textId="77777777" w:rsidR="006F5D23" w:rsidRDefault="006F5D23" w:rsidP="006F5D23">
      <w:pPr>
        <w:pStyle w:val="NormalnyWeb"/>
        <w:spacing w:before="240" w:beforeAutospacing="0" w:after="240" w:afterAutospacing="0"/>
      </w:pPr>
      <w:r>
        <w:rPr>
          <w:color w:val="374151"/>
        </w:rPr>
        <w:t>8.1. Organizator zastrzega sobie prawo do zmiany regulaminu w razie konieczności. 8.2. Wszelkie sytuacje sporne lub nieuregulowane niniejszym regulaminem będą rozpatrywane indywidualnie przez Organizatora. </w:t>
      </w:r>
    </w:p>
    <w:p w14:paraId="16599AF3" w14:textId="77777777" w:rsidR="006F5D23" w:rsidRDefault="006F5D23" w:rsidP="006F5D23">
      <w:pPr>
        <w:pStyle w:val="NormalnyWeb"/>
        <w:spacing w:before="240" w:beforeAutospacing="0" w:after="240" w:afterAutospacing="0"/>
      </w:pPr>
      <w:r>
        <w:rPr>
          <w:color w:val="374151"/>
        </w:rPr>
        <w:t>8.3. Niniejszy regulamin wchodzi w życie z dniem ogłoszenia.</w:t>
      </w:r>
    </w:p>
    <w:p w14:paraId="069A2C61" w14:textId="77777777" w:rsidR="006F5D23" w:rsidRDefault="006F5D23" w:rsidP="006F5D23">
      <w:pPr>
        <w:pStyle w:val="NormalnyWeb"/>
        <w:spacing w:before="240" w:beforeAutospacing="0" w:after="240" w:afterAutospacing="0"/>
      </w:pPr>
      <w:r>
        <w:rPr>
          <w:color w:val="374151"/>
        </w:rPr>
        <w:t>Zachęcamy wszystkich uczniów do aktywnego uczestnictwa i wyrażenia swojej twórczości w związku z jubileuszem naszej szkoły!</w:t>
      </w:r>
    </w:p>
    <w:p w14:paraId="63A53F61" w14:textId="77777777" w:rsidR="006F5D23" w:rsidRDefault="006F5D23" w:rsidP="006F5D23">
      <w:pPr>
        <w:pStyle w:val="NormalnyWeb"/>
        <w:spacing w:before="240" w:beforeAutospacing="0" w:after="240" w:afterAutospacing="0"/>
      </w:pPr>
      <w:r>
        <w:rPr>
          <w:color w:val="374151"/>
        </w:rPr>
        <w:t> </w:t>
      </w:r>
    </w:p>
    <w:p w14:paraId="49E6B3F4" w14:textId="77777777" w:rsidR="006F5D23" w:rsidRDefault="006F5D23"/>
    <w:sectPr w:rsidR="006F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23"/>
    <w:rsid w:val="006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3DC8"/>
  <w15:chartTrackingRefBased/>
  <w15:docId w15:val="{54F9ACF6-9AA3-4626-8412-57B97438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Gantner</dc:creator>
  <cp:keywords/>
  <dc:description/>
  <cp:lastModifiedBy>Agnieszka Gantner</cp:lastModifiedBy>
  <cp:revision>1</cp:revision>
  <dcterms:created xsi:type="dcterms:W3CDTF">2023-09-04T13:39:00Z</dcterms:created>
  <dcterms:modified xsi:type="dcterms:W3CDTF">2023-09-04T13:40:00Z</dcterms:modified>
</cp:coreProperties>
</file>