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75" w:rsidRDefault="00146875">
      <w:pPr>
        <w:pStyle w:val="Tytu"/>
      </w:pPr>
      <w:r>
        <w:t>KONKURS WIEDZY O KONSTYTUCJI RP</w:t>
      </w:r>
    </w:p>
    <w:p w:rsidR="00146875" w:rsidRDefault="00146875">
      <w:pPr>
        <w:jc w:val="center"/>
        <w:rPr>
          <w:b/>
          <w:bCs/>
        </w:rPr>
      </w:pPr>
    </w:p>
    <w:p w:rsidR="00146875" w:rsidRDefault="00146875">
      <w:pPr>
        <w:jc w:val="center"/>
        <w:rPr>
          <w:b/>
          <w:bCs/>
        </w:rPr>
      </w:pPr>
      <w:r>
        <w:rPr>
          <w:b/>
          <w:bCs/>
        </w:rPr>
        <w:t>Regulamin</w:t>
      </w:r>
    </w:p>
    <w:p w:rsidR="00146875" w:rsidRDefault="00146875"/>
    <w:p w:rsidR="00146875" w:rsidRDefault="00146875">
      <w:pPr>
        <w:numPr>
          <w:ilvl w:val="0"/>
          <w:numId w:val="2"/>
        </w:numPr>
        <w:jc w:val="both"/>
      </w:pPr>
      <w:r>
        <w:t xml:space="preserve">Konkurs Wiedzy Konstytucji RP przeprowadzany jest w dwóch etapach. Pierwszym etap stanowią eliminacje szkolne. Etapem drugim jest finał konkursu. </w:t>
      </w:r>
    </w:p>
    <w:p w:rsidR="00146875" w:rsidRDefault="00146875">
      <w:pPr>
        <w:numPr>
          <w:ilvl w:val="0"/>
          <w:numId w:val="2"/>
        </w:numPr>
        <w:jc w:val="both"/>
      </w:pPr>
      <w:r>
        <w:t>Eliminacje szkolne przeprowadza Komisja Szkolna powołana przez Dyrektora szkoły spośród członków grona pedagogicznego.</w:t>
      </w:r>
    </w:p>
    <w:p w:rsidR="00146875" w:rsidRDefault="00146875">
      <w:pPr>
        <w:numPr>
          <w:ilvl w:val="0"/>
          <w:numId w:val="2"/>
        </w:numPr>
      </w:pPr>
      <w:r>
        <w:t>Komisja Szkolna prowadzi dokumentację zawodów. Na dokumentację składają się:</w:t>
      </w:r>
      <w:r>
        <w:br/>
        <w:t xml:space="preserve">-    lista zgłoszonych do udziału w Konkursie; </w:t>
      </w:r>
      <w:r>
        <w:br/>
        <w:t>-    lista członków komisji;</w:t>
      </w:r>
      <w:r>
        <w:br/>
        <w:t>-    protokół z przebiegu zawodów;</w:t>
      </w:r>
      <w:r>
        <w:br/>
        <w:t>-    testy zawodników.</w:t>
      </w:r>
    </w:p>
    <w:p w:rsidR="00146875" w:rsidRDefault="00146875">
      <w:pPr>
        <w:numPr>
          <w:ilvl w:val="0"/>
          <w:numId w:val="2"/>
        </w:numPr>
        <w:jc w:val="both"/>
      </w:pPr>
      <w:r>
        <w:t xml:space="preserve">Komisja Szkolna ogłasza termin przeprowadzenia I oraz II etapu Konkursu z co najmniej </w:t>
      </w:r>
      <w:r w:rsidR="00A538F6">
        <w:t>trzytygodniowym</w:t>
      </w:r>
      <w:r>
        <w:t xml:space="preserve"> wyprzedzeniem.</w:t>
      </w:r>
    </w:p>
    <w:p w:rsidR="00146875" w:rsidRDefault="00146875">
      <w:pPr>
        <w:numPr>
          <w:ilvl w:val="0"/>
          <w:numId w:val="2"/>
        </w:numPr>
        <w:jc w:val="both"/>
      </w:pPr>
      <w:r>
        <w:t>Konkurs w części pisemnej polega na wypełnieniu testu. Zawodnicy wypełniają test piórem lub długopisem, wpisując we właściwym miejscu prawidłową odpowiedź lub podkreślając właściwą spośród podanych odpowiedzi (obwódka wokół litery lub cyfry przy prawidłowej odpowiedzi). W pytaniach, w których trzeba przyporządkować sobie odpowiedzi, np. rodzaje większości do procedur, wystarczy dostosować cyfry do liter (np.: a-1, b-2, c-3 itd.). Zadania typu Prawda/Fałsz polegają na oznaczeniu zdań prawdziwych literą „P”, zdań nieprawdziwych literą „F”. Zawsze co najmniej jedna odpowiedź jest prawdziwa.</w:t>
      </w:r>
    </w:p>
    <w:p w:rsidR="00146875" w:rsidRDefault="00146875">
      <w:pPr>
        <w:numPr>
          <w:ilvl w:val="0"/>
          <w:numId w:val="2"/>
        </w:numPr>
        <w:jc w:val="both"/>
      </w:pPr>
      <w:r>
        <w:t>Zawody odbywają się w warunkach kontrolowanej samodzielności. Komisja przeprowadzająca zawody może zdyskwalifikować uczestnika na skutek stwierdzenia niesamodzielnej odpowiedzi.</w:t>
      </w:r>
    </w:p>
    <w:p w:rsidR="00146875" w:rsidRDefault="00146875">
      <w:pPr>
        <w:numPr>
          <w:ilvl w:val="0"/>
          <w:numId w:val="2"/>
        </w:numPr>
        <w:jc w:val="both"/>
      </w:pPr>
      <w:r>
        <w:t>[</w:t>
      </w:r>
      <w:r>
        <w:rPr>
          <w:b/>
          <w:bCs/>
        </w:rPr>
        <w:t>Zasady oceniania testu</w:t>
      </w:r>
      <w:r>
        <w:t xml:space="preserve">] Za każdą prawidłową odpowiedź w ramach zadania przyznaje się 1 punkt, za odpowiedź błędną nie przyznaje się punktów. Wszystkie poprawki traktowane są jako odpowiedzi błędne. </w:t>
      </w:r>
      <w:r>
        <w:rPr>
          <w:b/>
          <w:bCs/>
        </w:rPr>
        <w:t>Przy każdym zadaniu podana jest maksymalna liczba możliwych do zdobycia punktów</w:t>
      </w:r>
      <w:r>
        <w:t>. Jeżeli zawodnik wybierze więcej rozwiązań (zakreśli więcej odpowiedzi), otrzymuje 0 punktów. W przypadku równej liczby punktów u większej liczby zawodników o</w:t>
      </w:r>
      <w:r w:rsidR="00A538F6">
        <w:t> </w:t>
      </w:r>
      <w:r>
        <w:t xml:space="preserve">zakwalifikowaniu decyduje większa liczba punktów zdobyta za rozwiązanie zadań trudniejszych testu. </w:t>
      </w:r>
      <w:r>
        <w:rPr>
          <w:b/>
          <w:bCs/>
        </w:rPr>
        <w:t>Za najtrudniejsze uważa się zadanie ostatnie</w:t>
      </w:r>
      <w:r>
        <w:t>, każde kolejne wstecz uznaje się za łatwiejsze.</w:t>
      </w:r>
    </w:p>
    <w:p w:rsidR="00146875" w:rsidRDefault="00146875">
      <w:pPr>
        <w:numPr>
          <w:ilvl w:val="0"/>
          <w:numId w:val="2"/>
        </w:numPr>
        <w:jc w:val="both"/>
      </w:pPr>
      <w:r>
        <w:t>[</w:t>
      </w:r>
      <w:r>
        <w:rPr>
          <w:b/>
          <w:bCs/>
        </w:rPr>
        <w:t>Etap I</w:t>
      </w:r>
      <w:r w:rsidR="00A863FB">
        <w:rPr>
          <w:b/>
          <w:bCs/>
        </w:rPr>
        <w:t>-Eliminacje szkolne</w:t>
      </w:r>
      <w:r>
        <w:t>] Etap I Konkursu przeprowadzany jest</w:t>
      </w:r>
      <w:r w:rsidR="00A863FB">
        <w:t xml:space="preserve"> w szkołach, które zgłosiły wolę uczestnictwa w Konkursie. Eliminacje szkolne przeprowadzane są</w:t>
      </w:r>
      <w:r>
        <w:t xml:space="preserve"> wyłącznie w formie testu pisemnego. Test etapu I Konkursu składa się z </w:t>
      </w:r>
      <w:r>
        <w:rPr>
          <w:b/>
          <w:bCs/>
        </w:rPr>
        <w:t>pytań zamkniętych, wybranych spośród pytań umieszczonych w Banku Pytań,</w:t>
      </w:r>
      <w:r>
        <w:t xml:space="preserve"> stanowiącym załącznik do Regulaminu i podanym do publicznej wiadomości. Bank Pytań dostępny jest na stronie </w:t>
      </w:r>
      <w:r>
        <w:rPr>
          <w:b/>
          <w:bCs/>
        </w:rPr>
        <w:t>www.lo-niepolomice.pl</w:t>
      </w:r>
      <w:r>
        <w:t>. Test oceniany jest według zasad opisanych w punktach 5-7 Regulaminu.</w:t>
      </w:r>
    </w:p>
    <w:p w:rsidR="00146875" w:rsidRDefault="00146875">
      <w:pPr>
        <w:numPr>
          <w:ilvl w:val="0"/>
          <w:numId w:val="3"/>
        </w:numPr>
        <w:jc w:val="both"/>
      </w:pPr>
      <w:r>
        <w:t>Szczegółowe zasady przeprowadzania etapu szkolnego reguluje instrukcja dołączona do testu.</w:t>
      </w:r>
    </w:p>
    <w:p w:rsidR="00146875" w:rsidRDefault="00146875">
      <w:pPr>
        <w:numPr>
          <w:ilvl w:val="0"/>
          <w:numId w:val="3"/>
        </w:numPr>
        <w:jc w:val="both"/>
      </w:pPr>
      <w:r>
        <w:t>Na rozwiązanie testu przeznacza się 45 minut.</w:t>
      </w:r>
    </w:p>
    <w:p w:rsidR="00146875" w:rsidRPr="00636BD9" w:rsidRDefault="00146875" w:rsidP="00C103B4">
      <w:pPr>
        <w:numPr>
          <w:ilvl w:val="0"/>
          <w:numId w:val="3"/>
        </w:numPr>
        <w:jc w:val="both"/>
      </w:pPr>
      <w:r w:rsidRPr="00636BD9">
        <w:t xml:space="preserve">Dyrektor szkoły, która wyrazi wolę uczestnictwa w Konkursie wyznaczy osobę odpowiedzialną za kontakt z organizatorami (stały adres kontaktowy: </w:t>
      </w:r>
      <w:hyperlink r:id="rId5" w:history="1">
        <w:r w:rsidRPr="00636BD9">
          <w:rPr>
            <w:rStyle w:val="Hipercze"/>
          </w:rPr>
          <w:t>konkurskonstytucyjny@wp.pl</w:t>
        </w:r>
      </w:hyperlink>
      <w:r w:rsidRPr="00636BD9">
        <w:t xml:space="preserve">).  </w:t>
      </w:r>
      <w:r w:rsidRPr="00636BD9">
        <w:rPr>
          <w:b/>
          <w:bCs/>
        </w:rPr>
        <w:t>Do udziału w Konkursie uprawnieni są uczniowie</w:t>
      </w:r>
      <w:r w:rsidR="00A538F6" w:rsidRPr="00636BD9">
        <w:rPr>
          <w:b/>
          <w:bCs/>
        </w:rPr>
        <w:t xml:space="preserve"> szkół ponadpodstawowych oraz uczniowie klas</w:t>
      </w:r>
      <w:r w:rsidRPr="00636BD9">
        <w:rPr>
          <w:b/>
          <w:bCs/>
        </w:rPr>
        <w:t xml:space="preserve"> VII i</w:t>
      </w:r>
      <w:r w:rsidR="00A538F6" w:rsidRPr="00636BD9">
        <w:rPr>
          <w:b/>
          <w:bCs/>
        </w:rPr>
        <w:t> </w:t>
      </w:r>
      <w:r w:rsidRPr="00636BD9">
        <w:rPr>
          <w:b/>
          <w:bCs/>
        </w:rPr>
        <w:t>VIII szk</w:t>
      </w:r>
      <w:r w:rsidR="00A538F6" w:rsidRPr="00636BD9">
        <w:rPr>
          <w:b/>
          <w:bCs/>
        </w:rPr>
        <w:t>ół</w:t>
      </w:r>
      <w:r w:rsidRPr="00636BD9">
        <w:rPr>
          <w:b/>
          <w:bCs/>
        </w:rPr>
        <w:t xml:space="preserve"> podstawow</w:t>
      </w:r>
      <w:r w:rsidR="00A538F6" w:rsidRPr="00636BD9">
        <w:rPr>
          <w:b/>
          <w:bCs/>
        </w:rPr>
        <w:t>ych położonych na terenie Gminy Niepołomice.</w:t>
      </w:r>
      <w:r w:rsidRPr="00636BD9">
        <w:rPr>
          <w:b/>
          <w:bCs/>
        </w:rPr>
        <w:t xml:space="preserve"> </w:t>
      </w:r>
    </w:p>
    <w:p w:rsidR="00146875" w:rsidRPr="00636BD9" w:rsidRDefault="00C103B4" w:rsidP="00C103B4">
      <w:pPr>
        <w:numPr>
          <w:ilvl w:val="0"/>
          <w:numId w:val="3"/>
        </w:numPr>
        <w:jc w:val="both"/>
      </w:pPr>
      <w:r w:rsidRPr="00636BD9">
        <w:rPr>
          <w:b/>
          <w:bCs/>
        </w:rPr>
        <w:t>Eliminacje szkolne</w:t>
      </w:r>
      <w:r w:rsidRPr="00636BD9">
        <w:t xml:space="preserve"> przeprowadzone zostają w macierzystych szkołach </w:t>
      </w:r>
      <w:r w:rsidR="00503479" w:rsidRPr="00636BD9">
        <w:t xml:space="preserve">w </w:t>
      </w:r>
      <w:r w:rsidRPr="00636BD9">
        <w:t xml:space="preserve">oparciu o testy przesłane przez organizatorów </w:t>
      </w:r>
      <w:r w:rsidR="00503479" w:rsidRPr="00636BD9">
        <w:t xml:space="preserve"> w terminie zgodnym z harmonogramem Konkursu. </w:t>
      </w:r>
    </w:p>
    <w:p w:rsidR="00146875" w:rsidRDefault="00503479" w:rsidP="00503479">
      <w:pPr>
        <w:numPr>
          <w:ilvl w:val="0"/>
          <w:numId w:val="3"/>
        </w:numPr>
        <w:jc w:val="both"/>
      </w:pPr>
      <w:r w:rsidRPr="00636BD9">
        <w:t xml:space="preserve">Po ustaleniu wyników eliminacji wewnętrznych szkoła przekaże organizatorom na adres </w:t>
      </w:r>
      <w:hyperlink r:id="rId6" w:history="1">
        <w:r w:rsidRPr="00636BD9">
          <w:rPr>
            <w:rStyle w:val="Hipercze"/>
          </w:rPr>
          <w:t>konkurskonstytucyjny@wp.pl</w:t>
        </w:r>
      </w:hyperlink>
      <w:r w:rsidRPr="00636BD9">
        <w:t xml:space="preserve"> zanonimizowane (inicjały ucznia oraz klasa do której uczęszcza; np.: JK VIIIa ) wyniki punktowe</w:t>
      </w:r>
      <w:r w:rsidRPr="00636BD9">
        <w:rPr>
          <w:b/>
          <w:bCs/>
        </w:rPr>
        <w:t xml:space="preserve"> dwóch najlepszych</w:t>
      </w:r>
      <w:r w:rsidR="00FF53E1" w:rsidRPr="00636BD9">
        <w:t xml:space="preserve"> uczestników eliminacji</w:t>
      </w:r>
      <w:r w:rsidR="00FF53E1">
        <w:t>, który wezmą udział w Etapie II-Finale Konkursu</w:t>
      </w:r>
      <w:r w:rsidR="00541185">
        <w:t xml:space="preserve">. </w:t>
      </w:r>
    </w:p>
    <w:p w:rsidR="00146875" w:rsidRDefault="00146875">
      <w:pPr>
        <w:numPr>
          <w:ilvl w:val="0"/>
          <w:numId w:val="2"/>
        </w:numPr>
        <w:jc w:val="both"/>
      </w:pPr>
      <w:r>
        <w:t>Test eliminacji szkolnych przygotowuje Komisja Konkursowa powołana przez pełnomocnika Burmistrza MiG Niepołomice.</w:t>
      </w:r>
    </w:p>
    <w:p w:rsidR="00146875" w:rsidRDefault="00146875">
      <w:pPr>
        <w:numPr>
          <w:ilvl w:val="0"/>
          <w:numId w:val="2"/>
        </w:numPr>
        <w:jc w:val="both"/>
      </w:pPr>
      <w:r>
        <w:t>Protokół z przebiegu eliminacji szkolnych wraz z testami finalistów Komisja Szkolna przechowuje do czasu zakończenia bieżące edycji Konkursu.</w:t>
      </w:r>
    </w:p>
    <w:p w:rsidR="00146875" w:rsidRDefault="00146875">
      <w:pPr>
        <w:numPr>
          <w:ilvl w:val="0"/>
          <w:numId w:val="2"/>
        </w:numPr>
        <w:jc w:val="both"/>
      </w:pPr>
      <w:r>
        <w:lastRenderedPageBreak/>
        <w:t>[</w:t>
      </w:r>
      <w:r>
        <w:rPr>
          <w:b/>
          <w:bCs/>
        </w:rPr>
        <w:t>Etap II.</w:t>
      </w:r>
      <w:r w:rsidR="005F0AAD">
        <w:rPr>
          <w:b/>
          <w:bCs/>
        </w:rPr>
        <w:t xml:space="preserve"> Finał Konkursu.</w:t>
      </w:r>
      <w:r>
        <w:rPr>
          <w:b/>
          <w:bCs/>
        </w:rPr>
        <w:t xml:space="preserve"> Część I</w:t>
      </w:r>
      <w:r>
        <w:t>] Etap II Konkursu składa się z dwóch części.</w:t>
      </w:r>
    </w:p>
    <w:p w:rsidR="00146875" w:rsidRDefault="00146875">
      <w:pPr>
        <w:numPr>
          <w:ilvl w:val="0"/>
          <w:numId w:val="4"/>
        </w:numPr>
        <w:jc w:val="both"/>
      </w:pPr>
      <w:r>
        <w:t xml:space="preserve">W części pierwszej finaliści rozwiązują test złożony z </w:t>
      </w:r>
      <w:r>
        <w:rPr>
          <w:b/>
          <w:bCs/>
        </w:rPr>
        <w:t>25 pytań zamkniętych</w:t>
      </w:r>
      <w:r>
        <w:t>, oceniany według zasad opisanych w punkcie 7</w:t>
      </w:r>
      <w:r w:rsidR="00541185">
        <w:t>.</w:t>
      </w:r>
      <w:r>
        <w:t xml:space="preserve"> Regulaminu.</w:t>
      </w:r>
    </w:p>
    <w:p w:rsidR="00146875" w:rsidRDefault="00146875">
      <w:pPr>
        <w:numPr>
          <w:ilvl w:val="0"/>
          <w:numId w:val="4"/>
        </w:numPr>
        <w:jc w:val="both"/>
      </w:pPr>
      <w:r>
        <w:t>Testy przygotowany zostają oddzielnie d</w:t>
      </w:r>
      <w:r w:rsidR="00503479">
        <w:t xml:space="preserve">la poziomu szkół podstawowych </w:t>
      </w:r>
      <w:r>
        <w:t xml:space="preserve">oraz dla poziomu szkół ponadpodstawowych. Testy uwzględniają skalę trudności dla każdego z poziomów. </w:t>
      </w:r>
    </w:p>
    <w:p w:rsidR="00146875" w:rsidRDefault="00146875">
      <w:pPr>
        <w:numPr>
          <w:ilvl w:val="0"/>
          <w:numId w:val="4"/>
        </w:numPr>
        <w:jc w:val="both"/>
      </w:pPr>
      <w:r>
        <w:t>Test części pierwszej przygotowuje Komisja Konkursowa powołana przez pełnomocnika Burmistrza MiG Niepołomice.</w:t>
      </w:r>
    </w:p>
    <w:p w:rsidR="00146875" w:rsidRDefault="00146875">
      <w:pPr>
        <w:numPr>
          <w:ilvl w:val="0"/>
          <w:numId w:val="4"/>
        </w:numPr>
        <w:jc w:val="both"/>
      </w:pPr>
      <w:r>
        <w:t xml:space="preserve">W etapie II Konkursu pytania testowe </w:t>
      </w:r>
      <w:r>
        <w:rPr>
          <w:b/>
          <w:bCs/>
          <w:u w:val="single"/>
        </w:rPr>
        <w:t>nie muszą</w:t>
      </w:r>
      <w:r>
        <w:t xml:space="preserve"> pochodzić z Banku Pytań.</w:t>
      </w:r>
    </w:p>
    <w:p w:rsidR="00146875" w:rsidRDefault="00146875">
      <w:pPr>
        <w:numPr>
          <w:ilvl w:val="0"/>
          <w:numId w:val="4"/>
        </w:numPr>
        <w:jc w:val="both"/>
      </w:pPr>
      <w:r>
        <w:t xml:space="preserve">Test części pierwszej wyłania </w:t>
      </w:r>
      <w:r>
        <w:rPr>
          <w:b/>
          <w:bCs/>
          <w:u w:val="single"/>
        </w:rPr>
        <w:t>pięciu finalistów Konkursu</w:t>
      </w:r>
      <w:r>
        <w:t>, którzy w części drugiej walczyć będą o nagrodę główną. Pięciu finalistów Konkursu uhonorowanych zostaje cennymi nagrodami rzeczowymi.</w:t>
      </w:r>
    </w:p>
    <w:p w:rsidR="00146875" w:rsidRDefault="00146875">
      <w:pPr>
        <w:numPr>
          <w:ilvl w:val="0"/>
          <w:numId w:val="4"/>
        </w:numPr>
        <w:jc w:val="both"/>
      </w:pPr>
      <w:r>
        <w:t xml:space="preserve">W przypadku, gdy równa liczba punktów uniemożliwia wyłonienie maksymalnie pięciu finalistów, Komisja przeprowadza </w:t>
      </w:r>
      <w:r w:rsidR="00503479" w:rsidRPr="00FF53E1">
        <w:rPr>
          <w:b/>
        </w:rPr>
        <w:t>pisemna dogrywkę</w:t>
      </w:r>
      <w:r>
        <w:t>.</w:t>
      </w:r>
    </w:p>
    <w:p w:rsidR="00146875" w:rsidRDefault="00146875">
      <w:pPr>
        <w:ind w:left="360"/>
        <w:jc w:val="both"/>
      </w:pPr>
    </w:p>
    <w:p w:rsidR="00146875" w:rsidRDefault="00146875">
      <w:pPr>
        <w:numPr>
          <w:ilvl w:val="0"/>
          <w:numId w:val="2"/>
        </w:numPr>
        <w:jc w:val="both"/>
      </w:pPr>
      <w:r>
        <w:t>[</w:t>
      </w:r>
      <w:r>
        <w:rPr>
          <w:b/>
          <w:bCs/>
        </w:rPr>
        <w:t>Etap II.</w:t>
      </w:r>
      <w:r w:rsidR="005F0AAD">
        <w:rPr>
          <w:b/>
          <w:bCs/>
        </w:rPr>
        <w:t xml:space="preserve"> Finał Konkursu.</w:t>
      </w:r>
      <w:r>
        <w:rPr>
          <w:b/>
          <w:bCs/>
        </w:rPr>
        <w:t xml:space="preserve"> Część II</w:t>
      </w:r>
      <w:r>
        <w:t>] Część II Konkursu przygotowuje i przeprowadza Komisja Konkursowa powołana przez pełnomocnika Burmistrza MiG Niepołomice. Przewodniczącym Komisji Konkursowej jest pełnomocnik Burmistrza MiG Niepołomice.</w:t>
      </w:r>
    </w:p>
    <w:p w:rsidR="00146875" w:rsidRDefault="00146875">
      <w:pPr>
        <w:numPr>
          <w:ilvl w:val="0"/>
          <w:numId w:val="2"/>
        </w:numPr>
        <w:jc w:val="both"/>
      </w:pPr>
      <w:r>
        <w:t xml:space="preserve">W części drugiej finaliści, w obecności członków Komisji Konkursowej, uczestniczą w quizie. Pytania quizowe są ponumerowane. Uczestnicy wybierają je losowo przez podanie wolnego numeru. Uczestnik ma </w:t>
      </w:r>
      <w:r>
        <w:rPr>
          <w:b/>
          <w:bCs/>
        </w:rPr>
        <w:t xml:space="preserve">do wyboru pytania za 1, 2 lub 3 </w:t>
      </w:r>
      <w:r>
        <w:t>punkty do momentu wyczerpania puli. Pytania odczytywane są przez członka Komisji prowadzącego quiz. Na udzielenie odpowiedzi przeznacza się 15 sekund. Liczy się pierwsza odpowiedź. Czas mierzony jest przez członków Komisji.</w:t>
      </w:r>
    </w:p>
    <w:p w:rsidR="00146875" w:rsidRDefault="00146875">
      <w:pPr>
        <w:numPr>
          <w:ilvl w:val="0"/>
          <w:numId w:val="2"/>
        </w:numPr>
        <w:jc w:val="both"/>
      </w:pPr>
      <w:r>
        <w:t>Każdy z uczestników losuje 5 pytań. Losowanie rozpoczyna uczestnik, który w części pisemnej zajął 5 miejsce. Kolejnymi losującymi są uczestnicy finału, którzy w części pisemnej zajęli odpowiednio: 4,3,2 i 1 miejsce</w:t>
      </w:r>
    </w:p>
    <w:p w:rsidR="00146875" w:rsidRDefault="00146875">
      <w:pPr>
        <w:numPr>
          <w:ilvl w:val="0"/>
          <w:numId w:val="2"/>
        </w:numPr>
        <w:jc w:val="both"/>
      </w:pPr>
      <w:r>
        <w:t>Część druga, na którą składają się pytania quizowe może zostać przeprowadzana w obecności publiczności.</w:t>
      </w:r>
    </w:p>
    <w:p w:rsidR="00146875" w:rsidRDefault="00146875">
      <w:pPr>
        <w:ind w:left="360"/>
        <w:jc w:val="both"/>
      </w:pPr>
    </w:p>
    <w:p w:rsidR="00146875" w:rsidRDefault="00146875">
      <w:pPr>
        <w:numPr>
          <w:ilvl w:val="0"/>
          <w:numId w:val="2"/>
        </w:numPr>
        <w:jc w:val="both"/>
      </w:pPr>
      <w:r>
        <w:t xml:space="preserve">Zwycięzcą Konkursu Wiedzy o Konstytucji RP zostaje finalista, który uzyska </w:t>
      </w:r>
      <w:r>
        <w:rPr>
          <w:b/>
          <w:bCs/>
        </w:rPr>
        <w:t>łącznie największą ilość punktów z części pierwszej i drugiej II Etapu Konkursu</w:t>
      </w:r>
      <w:r>
        <w:t>.</w:t>
      </w:r>
    </w:p>
    <w:p w:rsidR="00146875" w:rsidRDefault="00146875">
      <w:pPr>
        <w:ind w:left="360"/>
        <w:jc w:val="both"/>
      </w:pPr>
    </w:p>
    <w:p w:rsidR="00146875" w:rsidRDefault="00146875">
      <w:pPr>
        <w:numPr>
          <w:ilvl w:val="0"/>
          <w:numId w:val="2"/>
        </w:numPr>
        <w:jc w:val="both"/>
      </w:pPr>
      <w:r>
        <w:t>[</w:t>
      </w:r>
      <w:r>
        <w:rPr>
          <w:b/>
          <w:bCs/>
        </w:rPr>
        <w:t>Dogrywka</w:t>
      </w:r>
      <w:r>
        <w:t xml:space="preserve">] W przypadku równej ilości punktów o zajęciu </w:t>
      </w:r>
      <w:r w:rsidR="00FF53E1">
        <w:t>1. miejsca decyduje dogrywka. W </w:t>
      </w:r>
      <w:r>
        <w:t>dogrywce uczestniczą wyłącznie osoby, które zajęły ex aequo 1. miejsce po pierwszej i drugiej części Finału Konkursu</w:t>
      </w:r>
      <w:r w:rsidR="00FF53E1">
        <w:t xml:space="preserve"> w swojej kategorii wiekowej.</w:t>
      </w:r>
      <w:r>
        <w:t xml:space="preserve"> Dogrywka polega na </w:t>
      </w:r>
      <w:r w:rsidRPr="00FF53E1">
        <w:rPr>
          <w:b/>
        </w:rPr>
        <w:t>udzieleniu odpowiedzi</w:t>
      </w:r>
      <w:r w:rsidR="00FF53E1" w:rsidRPr="00FF53E1">
        <w:rPr>
          <w:b/>
        </w:rPr>
        <w:t xml:space="preserve"> ustnej</w:t>
      </w:r>
      <w:r>
        <w:t xml:space="preserve"> na pytanie dodatkowe premiowane 1 punktem. O kolejności losowania </w:t>
      </w:r>
      <w:r w:rsidR="00FF53E1">
        <w:t xml:space="preserve">pytania </w:t>
      </w:r>
      <w:r>
        <w:t>decyduje porządek alfabetyczny. Błędna odpowiedź eliminuje z dalszej gry. W przypadku udzielenia błędnej odpowiedzi przez wszystkich uczestników dogrywki</w:t>
      </w:r>
      <w:r w:rsidR="00FF53E1">
        <w:t xml:space="preserve"> o</w:t>
      </w:r>
      <w:r>
        <w:t xml:space="preserve"> </w:t>
      </w:r>
      <w:r w:rsidR="00FF53E1">
        <w:t xml:space="preserve">kolejności miejsc decyduje </w:t>
      </w:r>
      <w:r w:rsidR="00FF53E1" w:rsidRPr="00FF53E1">
        <w:rPr>
          <w:b/>
        </w:rPr>
        <w:t>losowanie</w:t>
      </w:r>
      <w:r>
        <w:t>.</w:t>
      </w:r>
    </w:p>
    <w:p w:rsidR="00146875" w:rsidRDefault="00146875">
      <w:pPr>
        <w:jc w:val="both"/>
        <w:rPr>
          <w:b/>
          <w:bCs/>
        </w:rPr>
      </w:pPr>
    </w:p>
    <w:p w:rsidR="00146875" w:rsidRDefault="00146875">
      <w:pPr>
        <w:numPr>
          <w:ilvl w:val="0"/>
          <w:numId w:val="2"/>
        </w:numPr>
        <w:jc w:val="both"/>
      </w:pPr>
      <w:r>
        <w:t>[</w:t>
      </w:r>
      <w:r>
        <w:rPr>
          <w:b/>
          <w:bCs/>
        </w:rPr>
        <w:t>Nagrody</w:t>
      </w:r>
      <w:r>
        <w:t xml:space="preserve">]Uczestnicy Konkursu, którzy awansują do </w:t>
      </w:r>
      <w:r>
        <w:rPr>
          <w:b/>
          <w:bCs/>
        </w:rPr>
        <w:t>Części II Etapu II</w:t>
      </w:r>
      <w:r>
        <w:t xml:space="preserve"> otrzymują cenne nagrody rzeczowe.</w:t>
      </w:r>
    </w:p>
    <w:p w:rsidR="00146875" w:rsidRDefault="00146875">
      <w:pPr>
        <w:jc w:val="both"/>
      </w:pPr>
    </w:p>
    <w:p w:rsidR="00146875" w:rsidRDefault="00146875">
      <w:pPr>
        <w:numPr>
          <w:ilvl w:val="0"/>
          <w:numId w:val="2"/>
        </w:numPr>
        <w:jc w:val="both"/>
      </w:pPr>
      <w:r>
        <w:t xml:space="preserve">Zwycięzca Konkursu Wiedzy o Konstytucji RP, obok głównej nagrody rzeczowej, otrzymuje honorowy tytuł </w:t>
      </w:r>
      <w:r>
        <w:rPr>
          <w:b/>
          <w:bCs/>
        </w:rPr>
        <w:t>Burmistrza Dzieci i Młodzież</w:t>
      </w:r>
      <w:r>
        <w:t>y MiG Niepo</w:t>
      </w:r>
      <w:r w:rsidR="00503479">
        <w:t>łomice. Swoją funkcję obejmie i </w:t>
      </w:r>
      <w:r>
        <w:t>wypełni w dniu 1 czerwca 20</w:t>
      </w:r>
      <w:r w:rsidR="00503479">
        <w:t>2</w:t>
      </w:r>
      <w:r w:rsidR="00541185">
        <w:t>4</w:t>
      </w:r>
      <w:r>
        <w:t xml:space="preserve"> r.</w:t>
      </w:r>
    </w:p>
    <w:p w:rsidR="00146875" w:rsidRDefault="00146875">
      <w:pPr>
        <w:jc w:val="both"/>
      </w:pPr>
    </w:p>
    <w:p w:rsidR="00146875" w:rsidRDefault="00146875">
      <w:pPr>
        <w:numPr>
          <w:ilvl w:val="0"/>
          <w:numId w:val="2"/>
        </w:numPr>
        <w:jc w:val="both"/>
      </w:pPr>
      <w:r>
        <w:t xml:space="preserve">Konkurs przeprowadzany jest w dwóch kategoriach: szkół </w:t>
      </w:r>
      <w:r w:rsidR="00503479">
        <w:t>podstawowych</w:t>
      </w:r>
      <w:r>
        <w:t xml:space="preserve"> oraz</w:t>
      </w:r>
      <w:r w:rsidR="00503479">
        <w:t xml:space="preserve"> szkół</w:t>
      </w:r>
      <w:r>
        <w:t xml:space="preserve"> ponad</w:t>
      </w:r>
      <w:r w:rsidR="00465993">
        <w:t>podstawowych</w:t>
      </w:r>
      <w:r>
        <w:t xml:space="preserve">. Tytuł </w:t>
      </w:r>
      <w:r>
        <w:rPr>
          <w:b/>
          <w:bCs/>
        </w:rPr>
        <w:t>Burmistrza Dzieci i Młodzież</w:t>
      </w:r>
      <w:r>
        <w:t xml:space="preserve">y otrzymuje tylko jeden ze zwycięzców Konkursu przeprowadzanego w dwóch kategoriach. O przyznaniu tytułu decyduje łączna liczba punktów zdobyta przez zwycięzców w </w:t>
      </w:r>
      <w:r w:rsidR="00465993">
        <w:t>części I i II Finału</w:t>
      </w:r>
      <w:r>
        <w:t xml:space="preserve"> Konkursu. W przypadku równej liczby punktów </w:t>
      </w:r>
      <w:r w:rsidRPr="00636BD9">
        <w:rPr>
          <w:b/>
        </w:rPr>
        <w:t>decyduje rzut monetą</w:t>
      </w:r>
      <w:r>
        <w:t xml:space="preserve"> przeprowadzony przez Komisję Konkursową w</w:t>
      </w:r>
      <w:r w:rsidR="00465993">
        <w:t> </w:t>
      </w:r>
      <w:r>
        <w:t>obecności zwycięzców Konkursu.</w:t>
      </w:r>
    </w:p>
    <w:p w:rsidR="00146875" w:rsidRDefault="00146875">
      <w:pPr>
        <w:jc w:val="both"/>
      </w:pPr>
    </w:p>
    <w:p w:rsidR="00146875" w:rsidRDefault="00146875">
      <w:pPr>
        <w:numPr>
          <w:ilvl w:val="0"/>
          <w:numId w:val="2"/>
        </w:numPr>
        <w:jc w:val="both"/>
      </w:pPr>
      <w:r>
        <w:lastRenderedPageBreak/>
        <w:t>Bank Pytań Etapu I oraz R</w:t>
      </w:r>
      <w:r w:rsidR="00F21C8B">
        <w:t>egulamin dostępne są na stronie</w:t>
      </w:r>
      <w:r>
        <w:t xml:space="preserve">  </w:t>
      </w:r>
      <w:r w:rsidR="00F21C8B" w:rsidRPr="00F21C8B">
        <w:rPr>
          <w:b/>
          <w:u w:val="single"/>
        </w:rPr>
        <w:t>www</w:t>
      </w:r>
      <w:r w:rsidR="00F21C8B">
        <w:t>.</w:t>
      </w:r>
      <w:r>
        <w:rPr>
          <w:b/>
          <w:bCs/>
          <w:u w:val="single"/>
        </w:rPr>
        <w:t>lo-niepolomice.pl</w:t>
      </w:r>
    </w:p>
    <w:p w:rsidR="00146875" w:rsidRDefault="00146875">
      <w:pPr>
        <w:jc w:val="both"/>
      </w:pPr>
    </w:p>
    <w:p w:rsidR="00146875" w:rsidRDefault="00146875">
      <w:pPr>
        <w:jc w:val="both"/>
        <w:rPr>
          <w:b/>
          <w:bCs/>
        </w:rPr>
      </w:pPr>
    </w:p>
    <w:p w:rsidR="00146875" w:rsidRDefault="00146875">
      <w:pPr>
        <w:jc w:val="both"/>
        <w:rPr>
          <w:b/>
          <w:bCs/>
        </w:rPr>
      </w:pPr>
    </w:p>
    <w:p w:rsidR="00146875" w:rsidRDefault="00146875">
      <w:pPr>
        <w:jc w:val="both"/>
        <w:rPr>
          <w:b/>
          <w:bCs/>
        </w:rPr>
      </w:pPr>
    </w:p>
    <w:p w:rsidR="00146875" w:rsidRDefault="00146875">
      <w:pPr>
        <w:jc w:val="both"/>
        <w:rPr>
          <w:b/>
          <w:bCs/>
        </w:rPr>
      </w:pPr>
    </w:p>
    <w:p w:rsidR="00146875" w:rsidRDefault="00146875">
      <w:pPr>
        <w:jc w:val="both"/>
        <w:rPr>
          <w:b/>
          <w:bCs/>
        </w:rPr>
      </w:pPr>
    </w:p>
    <w:p w:rsidR="00146875" w:rsidRDefault="00465993">
      <w:pPr>
        <w:jc w:val="center"/>
        <w:rPr>
          <w:b/>
          <w:bCs/>
          <w:highlight w:val="yellow"/>
        </w:rPr>
      </w:pPr>
      <w:r>
        <w:rPr>
          <w:b/>
          <w:bCs/>
          <w:highlight w:val="yellow"/>
        </w:rPr>
        <w:t>HARMONOGRAM KONKURSU</w:t>
      </w:r>
    </w:p>
    <w:p w:rsidR="00146875" w:rsidRDefault="00146875">
      <w:pPr>
        <w:jc w:val="both"/>
        <w:rPr>
          <w:b/>
          <w:bCs/>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2"/>
        <w:gridCol w:w="5172"/>
      </w:tblGrid>
      <w:tr w:rsidR="00146875">
        <w:tc>
          <w:tcPr>
            <w:tcW w:w="10344" w:type="dxa"/>
            <w:gridSpan w:val="2"/>
          </w:tcPr>
          <w:p w:rsidR="00146875" w:rsidRDefault="00146875">
            <w:pPr>
              <w:jc w:val="center"/>
              <w:rPr>
                <w:b/>
                <w:bCs/>
                <w:highlight w:val="yellow"/>
              </w:rPr>
            </w:pPr>
            <w:r>
              <w:rPr>
                <w:b/>
                <w:bCs/>
                <w:highlight w:val="yellow"/>
              </w:rPr>
              <w:t>ELIMINACJE SZKOLNE</w:t>
            </w:r>
          </w:p>
        </w:tc>
      </w:tr>
      <w:tr w:rsidR="00146875">
        <w:trPr>
          <w:trHeight w:val="562"/>
        </w:trPr>
        <w:tc>
          <w:tcPr>
            <w:tcW w:w="5172" w:type="dxa"/>
          </w:tcPr>
          <w:p w:rsidR="00146875" w:rsidRDefault="00146875">
            <w:pPr>
              <w:jc w:val="center"/>
              <w:rPr>
                <w:b/>
                <w:bCs/>
                <w:highlight w:val="yellow"/>
              </w:rPr>
            </w:pPr>
            <w:r>
              <w:rPr>
                <w:b/>
                <w:bCs/>
                <w:highlight w:val="yellow"/>
              </w:rPr>
              <w:t>SZKOŁY PODSTAWOWE</w:t>
            </w:r>
          </w:p>
          <w:p w:rsidR="00146875" w:rsidRDefault="00146875" w:rsidP="00023455">
            <w:pPr>
              <w:jc w:val="center"/>
              <w:rPr>
                <w:b/>
                <w:bCs/>
                <w:highlight w:val="yellow"/>
              </w:rPr>
            </w:pPr>
            <w:r>
              <w:rPr>
                <w:b/>
                <w:bCs/>
                <w:highlight w:val="yellow"/>
              </w:rPr>
              <w:t>2</w:t>
            </w:r>
            <w:r w:rsidR="00541185">
              <w:rPr>
                <w:b/>
                <w:bCs/>
                <w:highlight w:val="yellow"/>
              </w:rPr>
              <w:t>9</w:t>
            </w:r>
            <w:r>
              <w:rPr>
                <w:b/>
                <w:bCs/>
                <w:highlight w:val="yellow"/>
              </w:rPr>
              <w:t xml:space="preserve"> kwietnia 20</w:t>
            </w:r>
            <w:r w:rsidR="00465993">
              <w:rPr>
                <w:b/>
                <w:bCs/>
                <w:highlight w:val="yellow"/>
              </w:rPr>
              <w:t>2</w:t>
            </w:r>
            <w:r w:rsidR="00541185">
              <w:rPr>
                <w:b/>
                <w:bCs/>
                <w:highlight w:val="yellow"/>
              </w:rPr>
              <w:t>4</w:t>
            </w:r>
            <w:r>
              <w:rPr>
                <w:b/>
                <w:bCs/>
                <w:highlight w:val="yellow"/>
              </w:rPr>
              <w:t xml:space="preserve"> r. (</w:t>
            </w:r>
            <w:r w:rsidR="00465993">
              <w:rPr>
                <w:b/>
                <w:bCs/>
                <w:highlight w:val="yellow"/>
              </w:rPr>
              <w:t>piątek</w:t>
            </w:r>
            <w:r>
              <w:rPr>
                <w:b/>
                <w:bCs/>
                <w:highlight w:val="yellow"/>
              </w:rPr>
              <w:t>)</w:t>
            </w:r>
          </w:p>
        </w:tc>
        <w:tc>
          <w:tcPr>
            <w:tcW w:w="5172" w:type="dxa"/>
          </w:tcPr>
          <w:p w:rsidR="00146875" w:rsidRDefault="00146875">
            <w:pPr>
              <w:jc w:val="center"/>
              <w:rPr>
                <w:b/>
                <w:bCs/>
                <w:highlight w:val="yellow"/>
              </w:rPr>
            </w:pPr>
            <w:r>
              <w:rPr>
                <w:b/>
                <w:bCs/>
                <w:highlight w:val="yellow"/>
              </w:rPr>
              <w:t>SZKOŁY PONAD</w:t>
            </w:r>
            <w:r w:rsidR="00465993">
              <w:rPr>
                <w:b/>
                <w:bCs/>
                <w:highlight w:val="yellow"/>
              </w:rPr>
              <w:t>PODSTAWOWE</w:t>
            </w:r>
          </w:p>
          <w:p w:rsidR="00146875" w:rsidRDefault="00541185" w:rsidP="00023455">
            <w:pPr>
              <w:jc w:val="center"/>
              <w:rPr>
                <w:b/>
                <w:bCs/>
                <w:highlight w:val="yellow"/>
              </w:rPr>
            </w:pPr>
            <w:r>
              <w:rPr>
                <w:b/>
                <w:bCs/>
                <w:highlight w:val="yellow"/>
              </w:rPr>
              <w:t>22</w:t>
            </w:r>
            <w:r w:rsidR="00146875">
              <w:rPr>
                <w:b/>
                <w:bCs/>
                <w:highlight w:val="yellow"/>
              </w:rPr>
              <w:t xml:space="preserve"> </w:t>
            </w:r>
            <w:r w:rsidR="00023455">
              <w:rPr>
                <w:b/>
                <w:bCs/>
                <w:highlight w:val="yellow"/>
              </w:rPr>
              <w:t>marca</w:t>
            </w:r>
            <w:r w:rsidR="00146875">
              <w:rPr>
                <w:b/>
                <w:bCs/>
                <w:highlight w:val="yellow"/>
              </w:rPr>
              <w:t xml:space="preserve"> 20</w:t>
            </w:r>
            <w:r w:rsidR="00465993">
              <w:rPr>
                <w:b/>
                <w:bCs/>
                <w:highlight w:val="yellow"/>
              </w:rPr>
              <w:t>2</w:t>
            </w:r>
            <w:r>
              <w:rPr>
                <w:b/>
                <w:bCs/>
                <w:highlight w:val="yellow"/>
              </w:rPr>
              <w:t>4</w:t>
            </w:r>
            <w:r w:rsidR="00146875">
              <w:rPr>
                <w:b/>
                <w:bCs/>
                <w:highlight w:val="yellow"/>
              </w:rPr>
              <w:t xml:space="preserve"> r. (</w:t>
            </w:r>
            <w:r w:rsidR="00465993">
              <w:rPr>
                <w:b/>
                <w:bCs/>
                <w:highlight w:val="yellow"/>
              </w:rPr>
              <w:t>piątek</w:t>
            </w:r>
            <w:r w:rsidR="00146875">
              <w:rPr>
                <w:b/>
                <w:bCs/>
                <w:highlight w:val="yellow"/>
              </w:rPr>
              <w:t>)</w:t>
            </w:r>
          </w:p>
        </w:tc>
      </w:tr>
      <w:tr w:rsidR="00146875">
        <w:tc>
          <w:tcPr>
            <w:tcW w:w="10344" w:type="dxa"/>
            <w:gridSpan w:val="2"/>
          </w:tcPr>
          <w:p w:rsidR="00146875" w:rsidRDefault="00146875">
            <w:pPr>
              <w:jc w:val="both"/>
              <w:rPr>
                <w:b/>
                <w:bCs/>
                <w:highlight w:val="yellow"/>
              </w:rPr>
            </w:pPr>
          </w:p>
        </w:tc>
      </w:tr>
      <w:tr w:rsidR="00146875">
        <w:tc>
          <w:tcPr>
            <w:tcW w:w="10344" w:type="dxa"/>
            <w:gridSpan w:val="2"/>
          </w:tcPr>
          <w:p w:rsidR="00146875" w:rsidRDefault="00146875">
            <w:pPr>
              <w:jc w:val="center"/>
              <w:rPr>
                <w:b/>
                <w:bCs/>
                <w:highlight w:val="yellow"/>
              </w:rPr>
            </w:pPr>
            <w:r>
              <w:rPr>
                <w:b/>
                <w:bCs/>
                <w:highlight w:val="yellow"/>
              </w:rPr>
              <w:t>FINAŁ KONKURSU</w:t>
            </w:r>
          </w:p>
        </w:tc>
      </w:tr>
      <w:tr w:rsidR="00146875">
        <w:tc>
          <w:tcPr>
            <w:tcW w:w="10344" w:type="dxa"/>
            <w:gridSpan w:val="2"/>
          </w:tcPr>
          <w:p w:rsidR="00146875" w:rsidRDefault="00146875" w:rsidP="00023455">
            <w:pPr>
              <w:jc w:val="center"/>
              <w:rPr>
                <w:b/>
                <w:bCs/>
              </w:rPr>
            </w:pPr>
            <w:r>
              <w:rPr>
                <w:b/>
                <w:bCs/>
                <w:highlight w:val="yellow"/>
              </w:rPr>
              <w:t>2</w:t>
            </w:r>
            <w:r w:rsidR="00541185">
              <w:rPr>
                <w:b/>
                <w:bCs/>
                <w:highlight w:val="yellow"/>
              </w:rPr>
              <w:t>4</w:t>
            </w:r>
            <w:r>
              <w:rPr>
                <w:b/>
                <w:bCs/>
                <w:highlight w:val="yellow"/>
              </w:rPr>
              <w:t xml:space="preserve"> maja 20</w:t>
            </w:r>
            <w:r w:rsidR="00465993">
              <w:rPr>
                <w:b/>
                <w:bCs/>
                <w:highlight w:val="yellow"/>
              </w:rPr>
              <w:t>2</w:t>
            </w:r>
            <w:r w:rsidR="00541185">
              <w:rPr>
                <w:b/>
                <w:bCs/>
                <w:highlight w:val="yellow"/>
              </w:rPr>
              <w:t>4</w:t>
            </w:r>
            <w:r>
              <w:rPr>
                <w:b/>
                <w:bCs/>
                <w:highlight w:val="yellow"/>
              </w:rPr>
              <w:t xml:space="preserve"> r. (</w:t>
            </w:r>
            <w:r w:rsidR="00465993">
              <w:rPr>
                <w:b/>
                <w:bCs/>
                <w:highlight w:val="yellow"/>
              </w:rPr>
              <w:t>piątek</w:t>
            </w:r>
            <w:r>
              <w:rPr>
                <w:b/>
                <w:bCs/>
                <w:highlight w:val="yellow"/>
              </w:rPr>
              <w:t>)</w:t>
            </w:r>
          </w:p>
        </w:tc>
      </w:tr>
    </w:tbl>
    <w:p w:rsidR="00146875" w:rsidRDefault="00146875">
      <w:pPr>
        <w:jc w:val="both"/>
        <w:rPr>
          <w:b/>
          <w:bCs/>
        </w:rPr>
      </w:pPr>
    </w:p>
    <w:p w:rsidR="00146875" w:rsidRDefault="00146875">
      <w:pPr>
        <w:jc w:val="both"/>
        <w:rPr>
          <w:b/>
          <w:bCs/>
        </w:rPr>
      </w:pPr>
    </w:p>
    <w:p w:rsidR="00146875" w:rsidRDefault="00146875">
      <w:pPr>
        <w:jc w:val="both"/>
        <w:rPr>
          <w:b/>
          <w:bCs/>
        </w:rPr>
      </w:pPr>
      <w:r>
        <w:rPr>
          <w:b/>
          <w:bCs/>
        </w:rPr>
        <w:t xml:space="preserve">ORGANIZATORZY KONKURSU: </w:t>
      </w:r>
    </w:p>
    <w:p w:rsidR="00146875" w:rsidRDefault="00146875">
      <w:pPr>
        <w:jc w:val="both"/>
      </w:pPr>
      <w:r>
        <w:t xml:space="preserve">Urząd Miasta i Gminy Niepołomice </w:t>
      </w:r>
    </w:p>
    <w:p w:rsidR="00146875" w:rsidRDefault="00146875">
      <w:pPr>
        <w:jc w:val="both"/>
      </w:pPr>
      <w:r>
        <w:t>Zespół Szkół im. Ojca Świętego Jana Pawła II w Niepołomicach</w:t>
      </w:r>
    </w:p>
    <w:p w:rsidR="00146875" w:rsidRDefault="00146875">
      <w:pPr>
        <w:jc w:val="both"/>
      </w:pPr>
    </w:p>
    <w:p w:rsidR="00146875" w:rsidRDefault="00146875">
      <w:pPr>
        <w:jc w:val="both"/>
        <w:rPr>
          <w:b/>
          <w:bCs/>
        </w:rPr>
      </w:pPr>
      <w:r>
        <w:rPr>
          <w:b/>
          <w:bCs/>
        </w:rPr>
        <w:t>konkurskonstytucyjny@wp.pl</w:t>
      </w:r>
    </w:p>
    <w:p w:rsidR="00146875" w:rsidRDefault="00146875">
      <w:pPr>
        <w:jc w:val="both"/>
      </w:pPr>
    </w:p>
    <w:p w:rsidR="00146875" w:rsidRDefault="00146875">
      <w:pPr>
        <w:jc w:val="both"/>
        <w:rPr>
          <w:b/>
          <w:bCs/>
        </w:rPr>
      </w:pPr>
    </w:p>
    <w:p w:rsidR="00146875" w:rsidRDefault="00146875">
      <w:pPr>
        <w:jc w:val="both"/>
        <w:rPr>
          <w:b/>
          <w:bCs/>
        </w:rPr>
      </w:pPr>
    </w:p>
    <w:p w:rsidR="00146875" w:rsidRDefault="00146875">
      <w:pPr>
        <w:jc w:val="both"/>
        <w:rPr>
          <w:b/>
          <w:bCs/>
        </w:rPr>
      </w:pPr>
      <w:r>
        <w:rPr>
          <w:b/>
          <w:bCs/>
        </w:rPr>
        <w:t>ADRESACI KONKURSU:</w:t>
      </w:r>
    </w:p>
    <w:p w:rsidR="00146875" w:rsidRDefault="00146875">
      <w:pPr>
        <w:jc w:val="both"/>
        <w:rPr>
          <w:b/>
          <w:bCs/>
        </w:rPr>
      </w:pPr>
    </w:p>
    <w:p w:rsidR="00146875" w:rsidRDefault="00146875">
      <w:pPr>
        <w:pStyle w:val="Nagwek2"/>
      </w:pPr>
      <w:r>
        <w:t>KATEGORIA SZKÓŁ PODSTAWOWYCH</w:t>
      </w:r>
    </w:p>
    <w:p w:rsidR="00146875" w:rsidRDefault="00146875">
      <w:pPr>
        <w:jc w:val="both"/>
      </w:pPr>
      <w:r>
        <w:t>Adresaci IX Konkursu Wiedzy o Konstytucji RP:</w:t>
      </w:r>
    </w:p>
    <w:p w:rsidR="00146875" w:rsidRDefault="00146875">
      <w:pPr>
        <w:jc w:val="both"/>
      </w:pPr>
    </w:p>
    <w:p w:rsidR="00A538F6" w:rsidRDefault="00146875">
      <w:pPr>
        <w:numPr>
          <w:ilvl w:val="0"/>
          <w:numId w:val="5"/>
        </w:numPr>
        <w:autoSpaceDE w:val="0"/>
        <w:autoSpaceDN w:val="0"/>
        <w:adjustRightInd w:val="0"/>
        <w:jc w:val="both"/>
      </w:pPr>
      <w:r>
        <w:t xml:space="preserve">Szkoła Podstawowa </w:t>
      </w:r>
      <w:r w:rsidR="00A538F6">
        <w:t xml:space="preserve">nr 1 </w:t>
      </w:r>
      <w:r>
        <w:t xml:space="preserve">im. </w:t>
      </w:r>
      <w:r w:rsidR="00A538F6">
        <w:t>Tadeusza Kościuszki</w:t>
      </w:r>
      <w:r>
        <w:t xml:space="preserve"> w Niepołomicach</w:t>
      </w:r>
      <w:r w:rsidR="00A538F6">
        <w:t>, ul. Szkolna 3.</w:t>
      </w:r>
    </w:p>
    <w:p w:rsidR="00A538F6" w:rsidRDefault="00A538F6" w:rsidP="00A538F6">
      <w:pPr>
        <w:autoSpaceDE w:val="0"/>
        <w:autoSpaceDN w:val="0"/>
        <w:adjustRightInd w:val="0"/>
        <w:ind w:left="720"/>
        <w:jc w:val="both"/>
      </w:pPr>
    </w:p>
    <w:p w:rsidR="00146875" w:rsidRDefault="00146875" w:rsidP="00A538F6">
      <w:pPr>
        <w:numPr>
          <w:ilvl w:val="0"/>
          <w:numId w:val="5"/>
        </w:numPr>
        <w:autoSpaceDE w:val="0"/>
        <w:autoSpaceDN w:val="0"/>
        <w:adjustRightInd w:val="0"/>
        <w:jc w:val="both"/>
      </w:pPr>
      <w:r>
        <w:t xml:space="preserve"> </w:t>
      </w:r>
      <w:r w:rsidR="00A538F6">
        <w:t>Szkoła Podstawowa nr  2 im. Króla Kazimierza Wielkiego w Niepołomicach, ul. 3 Maja 23.</w:t>
      </w:r>
    </w:p>
    <w:p w:rsidR="00A538F6" w:rsidRDefault="00A538F6" w:rsidP="00A538F6">
      <w:pPr>
        <w:autoSpaceDE w:val="0"/>
        <w:autoSpaceDN w:val="0"/>
        <w:adjustRightInd w:val="0"/>
        <w:jc w:val="both"/>
      </w:pPr>
    </w:p>
    <w:p w:rsidR="00146875" w:rsidRDefault="00146875">
      <w:pPr>
        <w:numPr>
          <w:ilvl w:val="0"/>
          <w:numId w:val="5"/>
        </w:numPr>
        <w:autoSpaceDE w:val="0"/>
        <w:autoSpaceDN w:val="0"/>
        <w:adjustRightInd w:val="0"/>
        <w:jc w:val="both"/>
      </w:pPr>
      <w:r>
        <w:t>Szkoła Podstawowa nr 3 im. Włodzimierza Puchalskiego w N</w:t>
      </w:r>
      <w:r w:rsidR="00A538F6">
        <w:t>iepołomicach, ul. Krakowska 14.</w:t>
      </w:r>
    </w:p>
    <w:p w:rsidR="00465993" w:rsidRDefault="00465993" w:rsidP="00465993">
      <w:pPr>
        <w:pStyle w:val="Akapitzlist"/>
      </w:pPr>
    </w:p>
    <w:p w:rsidR="00465993" w:rsidRDefault="00465993">
      <w:pPr>
        <w:numPr>
          <w:ilvl w:val="0"/>
          <w:numId w:val="5"/>
        </w:numPr>
        <w:autoSpaceDE w:val="0"/>
        <w:autoSpaceDN w:val="0"/>
        <w:adjustRightInd w:val="0"/>
        <w:jc w:val="both"/>
      </w:pPr>
      <w:r>
        <w:t>Szkoła Podstawowa im. Lady Sue Ryder w Niepołomicach, os. Kaptarz 40.</w:t>
      </w:r>
    </w:p>
    <w:p w:rsidR="00146875" w:rsidRDefault="00146875">
      <w:pPr>
        <w:jc w:val="both"/>
      </w:pPr>
    </w:p>
    <w:p w:rsidR="00C103B4" w:rsidRDefault="00146875" w:rsidP="00C103B4">
      <w:pPr>
        <w:pStyle w:val="Tekstpodstawowy"/>
        <w:numPr>
          <w:ilvl w:val="0"/>
          <w:numId w:val="5"/>
        </w:numPr>
        <w:autoSpaceDE w:val="0"/>
        <w:autoSpaceDN w:val="0"/>
        <w:adjustRightInd w:val="0"/>
      </w:pPr>
      <w:r>
        <w:t>Szkoła Podstawowa im. Świętej Jadwigi Królowej Pols</w:t>
      </w:r>
      <w:r w:rsidR="00C103B4">
        <w:t>ki w Podłężu; Podłęże 220</w:t>
      </w:r>
      <w:r w:rsidR="00465993">
        <w:t>.</w:t>
      </w:r>
    </w:p>
    <w:p w:rsidR="00C103B4" w:rsidRDefault="00C103B4" w:rsidP="00465993">
      <w:pPr>
        <w:pStyle w:val="Tekstpodstawowy"/>
        <w:autoSpaceDE w:val="0"/>
        <w:autoSpaceDN w:val="0"/>
        <w:adjustRightInd w:val="0"/>
      </w:pPr>
    </w:p>
    <w:p w:rsidR="00146875" w:rsidRDefault="00146875">
      <w:pPr>
        <w:numPr>
          <w:ilvl w:val="0"/>
          <w:numId w:val="5"/>
        </w:numPr>
        <w:autoSpaceDE w:val="0"/>
        <w:autoSpaceDN w:val="0"/>
        <w:adjustRightInd w:val="0"/>
        <w:jc w:val="both"/>
      </w:pPr>
      <w:r>
        <w:t>Szkoła Podstawowa im. Adama Mickiewicza w Staniątkach, Staniątki 5</w:t>
      </w:r>
      <w:r w:rsidR="00465993">
        <w:t>.</w:t>
      </w:r>
    </w:p>
    <w:p w:rsidR="00A36225" w:rsidRDefault="00A36225" w:rsidP="00A36225">
      <w:pPr>
        <w:pStyle w:val="Akapitzlist"/>
      </w:pPr>
    </w:p>
    <w:p w:rsidR="00A36225" w:rsidRDefault="00A36225">
      <w:pPr>
        <w:numPr>
          <w:ilvl w:val="0"/>
          <w:numId w:val="5"/>
        </w:numPr>
        <w:autoSpaceDE w:val="0"/>
        <w:autoSpaceDN w:val="0"/>
        <w:adjustRightInd w:val="0"/>
        <w:jc w:val="both"/>
      </w:pPr>
      <w:r>
        <w:t>Szkoła Podstawowa im. Stanisława Wyspiańskiego w Suchorabie, Suchoraba 79.</w:t>
      </w:r>
    </w:p>
    <w:p w:rsidR="00A36225" w:rsidRDefault="00A36225" w:rsidP="00A36225">
      <w:pPr>
        <w:pStyle w:val="Akapitzlist"/>
      </w:pPr>
    </w:p>
    <w:p w:rsidR="00A36225" w:rsidRDefault="00A36225">
      <w:pPr>
        <w:numPr>
          <w:ilvl w:val="0"/>
          <w:numId w:val="5"/>
        </w:numPr>
        <w:autoSpaceDE w:val="0"/>
        <w:autoSpaceDN w:val="0"/>
        <w:adjustRightInd w:val="0"/>
        <w:jc w:val="both"/>
      </w:pPr>
      <w:r>
        <w:t>Szkoła Podstawowa im. Wincentego Witosa w Woli Batorskiej, Wola Batorska 597.</w:t>
      </w:r>
    </w:p>
    <w:p w:rsidR="00A36225" w:rsidRDefault="00A36225" w:rsidP="00A36225">
      <w:pPr>
        <w:pStyle w:val="Akapitzlist"/>
      </w:pPr>
    </w:p>
    <w:p w:rsidR="00A36225" w:rsidRDefault="00A36225">
      <w:pPr>
        <w:numPr>
          <w:ilvl w:val="0"/>
          <w:numId w:val="5"/>
        </w:numPr>
        <w:autoSpaceDE w:val="0"/>
        <w:autoSpaceDN w:val="0"/>
        <w:adjustRightInd w:val="0"/>
        <w:jc w:val="both"/>
      </w:pPr>
      <w:r>
        <w:t>Szkoła Podstawowa im. Jana Matejki w Woli Zabierzowskiej, Wola Zabierzowska 1.</w:t>
      </w:r>
    </w:p>
    <w:p w:rsidR="00A36225" w:rsidRDefault="00A36225" w:rsidP="00A36225">
      <w:pPr>
        <w:pStyle w:val="Akapitzlist"/>
      </w:pPr>
    </w:p>
    <w:p w:rsidR="00A36225" w:rsidRDefault="00A36225">
      <w:pPr>
        <w:numPr>
          <w:ilvl w:val="0"/>
          <w:numId w:val="5"/>
        </w:numPr>
        <w:autoSpaceDE w:val="0"/>
        <w:autoSpaceDN w:val="0"/>
        <w:adjustRightInd w:val="0"/>
        <w:jc w:val="both"/>
      </w:pPr>
      <w:r>
        <w:t>Szkoła Podstawowa im. Stefana Żeromskiego w Zabierzowie Bocheńskim, Zabierzów Bocheński 465.</w:t>
      </w:r>
    </w:p>
    <w:p w:rsidR="00A36225" w:rsidRDefault="00A36225" w:rsidP="00A36225">
      <w:pPr>
        <w:pStyle w:val="Akapitzlist"/>
      </w:pPr>
    </w:p>
    <w:p w:rsidR="00A36225" w:rsidRDefault="00A36225">
      <w:pPr>
        <w:numPr>
          <w:ilvl w:val="0"/>
          <w:numId w:val="5"/>
        </w:numPr>
        <w:autoSpaceDE w:val="0"/>
        <w:autoSpaceDN w:val="0"/>
        <w:adjustRightInd w:val="0"/>
        <w:jc w:val="both"/>
      </w:pPr>
      <w:r>
        <w:t>Szkoła Podstawowa im. Marszałka Józefa Piłsudskiego w Zagórzu, Zagórze 81.</w:t>
      </w:r>
    </w:p>
    <w:p w:rsidR="00146875" w:rsidRDefault="00146875">
      <w:pPr>
        <w:jc w:val="both"/>
      </w:pPr>
    </w:p>
    <w:p w:rsidR="00146875" w:rsidRDefault="00146875" w:rsidP="00A36225">
      <w:pPr>
        <w:numPr>
          <w:ilvl w:val="0"/>
          <w:numId w:val="5"/>
        </w:numPr>
        <w:autoSpaceDE w:val="0"/>
        <w:autoSpaceDN w:val="0"/>
        <w:adjustRightInd w:val="0"/>
        <w:jc w:val="both"/>
      </w:pPr>
      <w:r>
        <w:t>Szkoła Podstawowa im. Świętego Jana Bosko w Zakrzowie, Zakrzów 323</w:t>
      </w:r>
      <w:r w:rsidR="00A36225">
        <w:t>.</w:t>
      </w:r>
    </w:p>
    <w:p w:rsidR="00146875" w:rsidRDefault="00146875">
      <w:pPr>
        <w:pStyle w:val="Nagwek2"/>
      </w:pPr>
      <w:r>
        <w:lastRenderedPageBreak/>
        <w:t>KATEGORIA PONADPODSTAWOWYCH</w:t>
      </w:r>
    </w:p>
    <w:p w:rsidR="00146875" w:rsidRDefault="00146875">
      <w:pPr>
        <w:pStyle w:val="Nagwek3"/>
        <w:rPr>
          <w:b w:val="0"/>
          <w:bCs w:val="0"/>
        </w:rPr>
      </w:pPr>
      <w:r>
        <w:rPr>
          <w:b w:val="0"/>
          <w:bCs w:val="0"/>
        </w:rPr>
        <w:t>Centrum Kształcenia Zawodowego i Ustawicznego w Niepołomicach</w:t>
      </w:r>
    </w:p>
    <w:p w:rsidR="00146875" w:rsidRDefault="00146875">
      <w:pPr>
        <w:jc w:val="both"/>
      </w:pPr>
      <w:r>
        <w:t>ul. 3 maja 2</w:t>
      </w:r>
    </w:p>
    <w:p w:rsidR="00146875" w:rsidRDefault="00146875">
      <w:pPr>
        <w:pStyle w:val="Nagwek3"/>
        <w:rPr>
          <w:b w:val="0"/>
          <w:bCs w:val="0"/>
        </w:rPr>
      </w:pPr>
    </w:p>
    <w:p w:rsidR="00146875" w:rsidRDefault="00146875">
      <w:pPr>
        <w:pStyle w:val="Nagwek3"/>
        <w:rPr>
          <w:b w:val="0"/>
          <w:bCs w:val="0"/>
        </w:rPr>
      </w:pPr>
      <w:r>
        <w:rPr>
          <w:b w:val="0"/>
          <w:bCs w:val="0"/>
        </w:rPr>
        <w:t>Zespół Szkół im. Ojca Świętego Jana Pawła II w Niepołomicach</w:t>
      </w:r>
    </w:p>
    <w:p w:rsidR="00146875" w:rsidRDefault="00146875">
      <w:pPr>
        <w:pStyle w:val="Nagwek3"/>
        <w:rPr>
          <w:b w:val="0"/>
          <w:bCs w:val="0"/>
        </w:rPr>
      </w:pPr>
      <w:r>
        <w:rPr>
          <w:b w:val="0"/>
          <w:bCs w:val="0"/>
        </w:rPr>
        <w:t>Plac Kazimierza Wielkiego 1</w:t>
      </w:r>
    </w:p>
    <w:p w:rsidR="00146875" w:rsidRDefault="00146875">
      <w:pPr>
        <w:jc w:val="both"/>
      </w:pPr>
    </w:p>
    <w:p w:rsidR="00146875" w:rsidRDefault="00146875">
      <w:pPr>
        <w:jc w:val="both"/>
      </w:pPr>
    </w:p>
    <w:p w:rsidR="00146875" w:rsidRDefault="00146875">
      <w:pPr>
        <w:jc w:val="both"/>
      </w:pPr>
    </w:p>
    <w:p w:rsidR="00146875" w:rsidRDefault="00146875">
      <w:pPr>
        <w:jc w:val="both"/>
        <w:rPr>
          <w:b/>
          <w:bCs/>
        </w:rPr>
      </w:pPr>
    </w:p>
    <w:p w:rsidR="00146875" w:rsidRDefault="00146875">
      <w:pPr>
        <w:jc w:val="both"/>
      </w:pPr>
    </w:p>
    <w:sectPr w:rsidR="00146875" w:rsidSect="0014687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E4E"/>
    <w:multiLevelType w:val="hybridMultilevel"/>
    <w:tmpl w:val="16AC2E6C"/>
    <w:lvl w:ilvl="0" w:tplc="4128057E">
      <w:start w:val="29"/>
      <w:numFmt w:val="decimal"/>
      <w:lvlText w:val="%1)"/>
      <w:lvlJc w:val="left"/>
      <w:pPr>
        <w:tabs>
          <w:tab w:val="num" w:pos="915"/>
        </w:tabs>
        <w:ind w:left="915" w:hanging="555"/>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
    <w:nsid w:val="32082142"/>
    <w:multiLevelType w:val="hybridMultilevel"/>
    <w:tmpl w:val="8DE866EA"/>
    <w:lvl w:ilvl="0" w:tplc="04150017">
      <w:start w:val="1"/>
      <w:numFmt w:val="lowerLetter"/>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
    <w:nsid w:val="40D457FB"/>
    <w:multiLevelType w:val="hybridMultilevel"/>
    <w:tmpl w:val="5582CF54"/>
    <w:lvl w:ilvl="0" w:tplc="0415000F">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nsid w:val="55B95E89"/>
    <w:multiLevelType w:val="hybridMultilevel"/>
    <w:tmpl w:val="D8FE34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5F94023C"/>
    <w:multiLevelType w:val="hybridMultilevel"/>
    <w:tmpl w:val="AB22E844"/>
    <w:lvl w:ilvl="0" w:tplc="04150017">
      <w:start w:val="1"/>
      <w:numFmt w:val="lowerLetter"/>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useFELayout/>
  </w:compat>
  <w:rsids>
    <w:rsidRoot w:val="00146875"/>
    <w:rsid w:val="00023455"/>
    <w:rsid w:val="001134D6"/>
    <w:rsid w:val="00123EA2"/>
    <w:rsid w:val="00146875"/>
    <w:rsid w:val="001468FA"/>
    <w:rsid w:val="00212964"/>
    <w:rsid w:val="002156E7"/>
    <w:rsid w:val="002B27FF"/>
    <w:rsid w:val="00465993"/>
    <w:rsid w:val="00503479"/>
    <w:rsid w:val="00541185"/>
    <w:rsid w:val="005F0AAD"/>
    <w:rsid w:val="00636BD9"/>
    <w:rsid w:val="006673EC"/>
    <w:rsid w:val="006C5C8C"/>
    <w:rsid w:val="00A02AEA"/>
    <w:rsid w:val="00A36225"/>
    <w:rsid w:val="00A538F6"/>
    <w:rsid w:val="00A863FB"/>
    <w:rsid w:val="00C103B4"/>
    <w:rsid w:val="00CE3CCB"/>
    <w:rsid w:val="00D977C9"/>
    <w:rsid w:val="00F21C8B"/>
    <w:rsid w:val="00FF53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6E7"/>
    <w:rPr>
      <w:rFonts w:ascii="Times New Roman" w:hAnsi="Times New Roman"/>
      <w:sz w:val="24"/>
      <w:szCs w:val="24"/>
    </w:rPr>
  </w:style>
  <w:style w:type="paragraph" w:styleId="Nagwek1">
    <w:name w:val="heading 1"/>
    <w:basedOn w:val="Normalny"/>
    <w:next w:val="Normalny"/>
    <w:link w:val="Nagwek1Znak"/>
    <w:uiPriority w:val="99"/>
    <w:qFormat/>
    <w:rsid w:val="002156E7"/>
    <w:pPr>
      <w:keepNext/>
      <w:outlineLvl w:val="0"/>
    </w:pPr>
    <w:rPr>
      <w:b/>
      <w:bCs/>
    </w:rPr>
  </w:style>
  <w:style w:type="paragraph" w:styleId="Nagwek2">
    <w:name w:val="heading 2"/>
    <w:basedOn w:val="Normalny"/>
    <w:next w:val="Normalny"/>
    <w:link w:val="Nagwek2Znak"/>
    <w:uiPriority w:val="99"/>
    <w:qFormat/>
    <w:rsid w:val="002156E7"/>
    <w:pPr>
      <w:keepNext/>
      <w:jc w:val="both"/>
      <w:outlineLvl w:val="1"/>
    </w:pPr>
    <w:rPr>
      <w:u w:val="single"/>
    </w:rPr>
  </w:style>
  <w:style w:type="paragraph" w:styleId="Nagwek3">
    <w:name w:val="heading 3"/>
    <w:basedOn w:val="Normalny"/>
    <w:next w:val="Normalny"/>
    <w:link w:val="Nagwek3Znak"/>
    <w:uiPriority w:val="99"/>
    <w:qFormat/>
    <w:rsid w:val="002156E7"/>
    <w:pPr>
      <w:keepNext/>
      <w:jc w:val="both"/>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156E7"/>
    <w:rPr>
      <w:rFonts w:ascii="Cambria" w:hAnsi="Cambria" w:cs="Cambria"/>
      <w:b/>
      <w:bCs/>
      <w:kern w:val="32"/>
      <w:sz w:val="32"/>
      <w:szCs w:val="32"/>
    </w:rPr>
  </w:style>
  <w:style w:type="character" w:customStyle="1" w:styleId="Nagwek2Znak">
    <w:name w:val="Nagłówek 2 Znak"/>
    <w:basedOn w:val="Domylnaczcionkaakapitu"/>
    <w:link w:val="Nagwek2"/>
    <w:uiPriority w:val="99"/>
    <w:rsid w:val="002156E7"/>
    <w:rPr>
      <w:rFonts w:ascii="Cambria" w:hAnsi="Cambria" w:cs="Cambria"/>
      <w:b/>
      <w:bCs/>
      <w:i/>
      <w:iCs/>
      <w:sz w:val="28"/>
      <w:szCs w:val="28"/>
    </w:rPr>
  </w:style>
  <w:style w:type="character" w:customStyle="1" w:styleId="Nagwek3Znak">
    <w:name w:val="Nagłówek 3 Znak"/>
    <w:basedOn w:val="Domylnaczcionkaakapitu"/>
    <w:link w:val="Nagwek3"/>
    <w:uiPriority w:val="99"/>
    <w:rsid w:val="002156E7"/>
    <w:rPr>
      <w:rFonts w:ascii="Cambria" w:hAnsi="Cambria" w:cs="Cambria"/>
      <w:b/>
      <w:bCs/>
      <w:sz w:val="26"/>
      <w:szCs w:val="26"/>
    </w:rPr>
  </w:style>
  <w:style w:type="paragraph" w:styleId="Tytu">
    <w:name w:val="Title"/>
    <w:basedOn w:val="Normalny"/>
    <w:link w:val="TytuZnak"/>
    <w:uiPriority w:val="99"/>
    <w:qFormat/>
    <w:rsid w:val="002156E7"/>
    <w:pPr>
      <w:jc w:val="center"/>
    </w:pPr>
    <w:rPr>
      <w:b/>
      <w:bCs/>
    </w:rPr>
  </w:style>
  <w:style w:type="character" w:customStyle="1" w:styleId="TytuZnak">
    <w:name w:val="Tytuł Znak"/>
    <w:basedOn w:val="Domylnaczcionkaakapitu"/>
    <w:link w:val="Tytu"/>
    <w:uiPriority w:val="99"/>
    <w:rsid w:val="002156E7"/>
    <w:rPr>
      <w:rFonts w:ascii="Cambria" w:hAnsi="Cambria" w:cs="Cambria"/>
      <w:b/>
      <w:bCs/>
      <w:kern w:val="28"/>
      <w:sz w:val="32"/>
      <w:szCs w:val="32"/>
    </w:rPr>
  </w:style>
  <w:style w:type="paragraph" w:styleId="NormalnyWeb">
    <w:name w:val="Normal (Web)"/>
    <w:basedOn w:val="Normalny"/>
    <w:uiPriority w:val="99"/>
    <w:rsid w:val="002156E7"/>
    <w:pPr>
      <w:spacing w:before="100" w:beforeAutospacing="1" w:after="100" w:afterAutospacing="1"/>
    </w:pPr>
  </w:style>
  <w:style w:type="character" w:styleId="Pogrubienie">
    <w:name w:val="Strong"/>
    <w:basedOn w:val="Domylnaczcionkaakapitu"/>
    <w:uiPriority w:val="99"/>
    <w:qFormat/>
    <w:rsid w:val="002156E7"/>
    <w:rPr>
      <w:rFonts w:ascii="Times New Roman" w:hAnsi="Times New Roman" w:cs="Times New Roman"/>
      <w:b/>
      <w:bCs/>
    </w:rPr>
  </w:style>
  <w:style w:type="character" w:styleId="Hipercze">
    <w:name w:val="Hyperlink"/>
    <w:basedOn w:val="Domylnaczcionkaakapitu"/>
    <w:uiPriority w:val="99"/>
    <w:rsid w:val="002156E7"/>
    <w:rPr>
      <w:color w:val="0000FF"/>
      <w:u w:val="single"/>
    </w:rPr>
  </w:style>
  <w:style w:type="paragraph" w:styleId="Tekstpodstawowy">
    <w:name w:val="Body Text"/>
    <w:basedOn w:val="Normalny"/>
    <w:link w:val="TekstpodstawowyZnak"/>
    <w:uiPriority w:val="99"/>
    <w:rsid w:val="002156E7"/>
    <w:pPr>
      <w:jc w:val="both"/>
    </w:pPr>
  </w:style>
  <w:style w:type="character" w:customStyle="1" w:styleId="TekstpodstawowyZnak">
    <w:name w:val="Tekst podstawowy Znak"/>
    <w:basedOn w:val="Domylnaczcionkaakapitu"/>
    <w:link w:val="Tekstpodstawowy"/>
    <w:uiPriority w:val="99"/>
    <w:semiHidden/>
    <w:rsid w:val="00146875"/>
    <w:rPr>
      <w:rFonts w:ascii="Times New Roman" w:hAnsi="Times New Roman"/>
      <w:sz w:val="24"/>
      <w:szCs w:val="24"/>
    </w:rPr>
  </w:style>
  <w:style w:type="paragraph" w:styleId="Akapitzlist">
    <w:name w:val="List Paragraph"/>
    <w:basedOn w:val="Normalny"/>
    <w:uiPriority w:val="34"/>
    <w:qFormat/>
    <w:rsid w:val="00A53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konstytucyjny@wp.pl" TargetMode="External"/><Relationship Id="rId5" Type="http://schemas.openxmlformats.org/officeDocument/2006/relationships/hyperlink" Target="mailto:konkurskonstytucyjny@w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1267</Words>
  <Characters>7603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Olimpiadę przeprowadza w szkole Komisja Szkolna powołana przez dyrektora szkoły z grona pedagogicznego</vt:lpstr>
    </vt:vector>
  </TitlesOfParts>
  <Company>Microsoft</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Olimpiadę przeprowadza w szkole Komisja Szkolna powołana przez dyrektora szkoły z grona pedagogicznego</dc:title>
  <dc:creator>KINIA</dc:creator>
  <cp:lastModifiedBy>student</cp:lastModifiedBy>
  <cp:revision>2</cp:revision>
  <cp:lastPrinted>2022-03-11T12:34:00Z</cp:lastPrinted>
  <dcterms:created xsi:type="dcterms:W3CDTF">2024-03-04T12:20:00Z</dcterms:created>
  <dcterms:modified xsi:type="dcterms:W3CDTF">2024-03-04T12:20:00Z</dcterms:modified>
</cp:coreProperties>
</file>