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80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Lista podr</w:t>
      </w:r>
      <w:r>
        <w:rPr>
          <w:rFonts w:cs="Cambria" w:ascii="Calibri" w:hAnsi="Calibri"/>
          <w:sz w:val="28"/>
          <w:szCs w:val="28"/>
          <w:lang w:val="pl-PL"/>
        </w:rPr>
        <w:t>ę</w:t>
      </w:r>
      <w:r>
        <w:rPr>
          <w:rFonts w:ascii="Calibri" w:hAnsi="Calibri"/>
          <w:sz w:val="28"/>
          <w:szCs w:val="28"/>
          <w:lang w:val="pl-PL"/>
        </w:rPr>
        <w:t>czników na rok szkolny 2023/2024</w:t>
      </w:r>
    </w:p>
    <w:p>
      <w:pPr>
        <w:pStyle w:val="Normal"/>
        <w:rPr>
          <w:rFonts w:ascii="Calibri" w:hAnsi="Calibri" w:cs="Calibri" w:cstheme="minorHAnsi"/>
        </w:rPr>
      </w:pPr>
      <w:r>
        <w:rPr>
          <w:rFonts w:cs="Calibri" w:cstheme="minorHAnsi"/>
        </w:rPr>
        <w:t>Poniższy wykaz zawiera listę podręczników, które  należy kupić</w:t>
      </w:r>
      <w:bookmarkStart w:id="0" w:name="_GoBack"/>
      <w:bookmarkEnd w:id="0"/>
      <w:r>
        <w:rPr>
          <w:rFonts w:cs="Calibri" w:cstheme="minorHAnsi"/>
        </w:rPr>
        <w:t>. Istnieje możliwość odkupienia od uczniów klas starszych</w:t>
      </w:r>
    </w:p>
    <w:p>
      <w:pPr>
        <w:pStyle w:val="Normal"/>
        <w:rPr>
          <w:rFonts w:ascii="Calibri" w:hAnsi="Calibri" w:cs="Calibri" w:cstheme="minorHAnsi"/>
        </w:rPr>
      </w:pPr>
      <w:r>
        <w:rPr>
          <w:rFonts w:cs="Calibri" w:cstheme="minorHAnsi"/>
        </w:rPr>
        <w:t xml:space="preserve">Pozostałe podręczniki uczniowie otrzymają ze szkoły. </w:t>
      </w:r>
    </w:p>
    <w:p>
      <w:pPr>
        <w:pStyle w:val="Normal"/>
        <w:rPr>
          <w:rFonts w:ascii="Calibri" w:hAnsi="Calibri" w:cs="Calibri" w:cstheme="minorHAnsi"/>
          <w:b/>
          <w:u w:val="single"/>
        </w:rPr>
      </w:pPr>
      <w:r>
        <w:rPr>
          <w:rFonts w:cs="Calibri" w:cstheme="minorHAnsi"/>
        </w:rPr>
        <w:t xml:space="preserve">Pełny wykaz podręczników obowiązujących w roku szkolnym 2023/2024 znajdziecie Państwo na szkolnej stronie: </w:t>
      </w:r>
      <w:hyperlink r:id="rId2">
        <w:r>
          <w:rPr>
            <w:rStyle w:val="Czeinternetowe"/>
            <w:rFonts w:cs="Calibri" w:cstheme="minorHAnsi"/>
            <w:b/>
          </w:rPr>
          <w:t>www.szkolawkrzeszowie.edupage.org</w:t>
        </w:r>
      </w:hyperlink>
      <w:r>
        <w:rPr>
          <w:rFonts w:cs="Calibri" w:cstheme="minorHAnsi"/>
          <w:b/>
          <w:u w:val="single"/>
        </w:rPr>
        <w:t xml:space="preserve"> </w:t>
      </w:r>
    </w:p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1</w:t>
      </w:r>
    </w:p>
    <w:tbl>
      <w:tblPr>
        <w:tblW w:w="100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728"/>
        <w:gridCol w:w="3800"/>
        <w:gridCol w:w="3119"/>
      </w:tblGrid>
      <w:tr>
        <w:trPr>
          <w:trHeight w:val="527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671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Jedność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Kielce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Style w:val="Strong"/>
                <w:rFonts w:cs="Calibri" w:cstheme="minorHAnsi"/>
                <w:shd w:fill="F3F3F3" w:val="clear"/>
              </w:rPr>
              <w:t>Poznaję Boży świat</w:t>
            </w:r>
            <w:r>
              <w:rPr>
                <w:rFonts w:eastAsia="Times New Roman" w:cs="Calibri" w:cstheme="minorHAnsi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  <w:shd w:fill="F3F3F3" w:val="clear"/>
              </w:rPr>
            </w:pPr>
            <w:r>
              <w:rPr>
                <w:rFonts w:eastAsia="Times New Roman" w:cs="Calibri" w:cstheme="minorHAnsi"/>
                <w:lang w:eastAsia="pl-PL"/>
              </w:rPr>
              <w:t>red. K. Mielnicki, E. Kondrak</w:t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2</w:t>
      </w:r>
    </w:p>
    <w:tbl>
      <w:tblPr>
        <w:tblW w:w="100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728"/>
        <w:gridCol w:w="3659"/>
        <w:gridCol w:w="3260"/>
      </w:tblGrid>
      <w:tr>
        <w:trPr>
          <w:trHeight w:val="598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598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Jedność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Kielce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„</w:t>
            </w:r>
            <w:r>
              <w:rPr>
                <w:rFonts w:cs="Calibri" w:cstheme="minorHAnsi"/>
                <w:b/>
              </w:rPr>
              <w:t>Odkrywam królestwo Boże”</w:t>
            </w:r>
            <w:r>
              <w:rPr>
                <w:rFonts w:eastAsia="Times New Roman" w:cs="Calibri" w:cstheme="minorHAnsi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  <w:shd w:fill="F3F3F3" w:val="clear"/>
              </w:rPr>
            </w:pPr>
            <w:r>
              <w:rPr>
                <w:rFonts w:eastAsia="Times New Roman" w:cs="Calibri" w:cstheme="minorHAnsi"/>
                <w:lang w:eastAsia="pl-PL"/>
              </w:rPr>
              <w:t>red. K. Mielnicki, E. Kondrak</w:t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3</w:t>
      </w:r>
    </w:p>
    <w:tbl>
      <w:tblPr>
        <w:tblW w:w="100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728"/>
        <w:gridCol w:w="3659"/>
        <w:gridCol w:w="3260"/>
      </w:tblGrid>
      <w:tr>
        <w:trPr>
          <w:trHeight w:val="597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597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Jedność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Kielce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  <w:b/>
                <w:bCs/>
                <w:shd w:fill="F3F3F3" w:val="clear"/>
              </w:rPr>
            </w:pPr>
            <w:r>
              <w:rPr>
                <w:rFonts w:cs="Calibri" w:cstheme="minorHAnsi"/>
                <w:b/>
                <w:bCs/>
                <w:shd w:fill="F3F3F3" w:val="clear"/>
              </w:rPr>
              <w:t>„</w:t>
            </w:r>
            <w:r>
              <w:rPr>
                <w:rFonts w:cs="Calibri" w:cstheme="minorHAnsi"/>
                <w:b/>
                <w:bCs/>
                <w:shd w:fill="F3F3F3" w:val="clear"/>
              </w:rPr>
              <w:t>Poznaję Jezusa”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red. K. Mielnicki, E. Kondrak</w:t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4</w:t>
      </w:r>
    </w:p>
    <w:tbl>
      <w:tblPr>
        <w:tblW w:w="1026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728"/>
        <w:gridCol w:w="3872"/>
        <w:gridCol w:w="3261"/>
      </w:tblGrid>
      <w:tr>
        <w:trPr>
          <w:trHeight w:val="554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1023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Język niemiecki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WSzPWN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„</w:t>
            </w:r>
            <w:r>
              <w:rPr>
                <w:rFonts w:eastAsia="Times New Roman" w:cs="Calibri" w:cstheme="minorHAnsi"/>
                <w:b/>
                <w:lang w:eastAsia="pl-PL"/>
              </w:rPr>
              <w:t>Mach mit! Neu 1”</w:t>
            </w:r>
            <w:r>
              <w:rPr>
                <w:rFonts w:eastAsia="Times New Roman" w:cs="Calibri" w:cstheme="minorHAnsi"/>
                <w:lang w:eastAsia="pl-PL"/>
              </w:rPr>
              <w:t xml:space="preserve"> Podręcznik do języka niemieckiego dla klasy IV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+ Zeszyt ćwiczeń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(</w:t>
            </w:r>
            <w:r>
              <w:rPr>
                <w:rFonts w:eastAsia="Times New Roman" w:cs="Calibri" w:cstheme="minorHAnsi"/>
                <w:i/>
                <w:iCs/>
                <w:lang w:eastAsia="pl-PL"/>
              </w:rPr>
              <w:t>nie Materiały ćwiczeniowe)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H. Wachowska, M. Materniak</w:t>
            </w:r>
          </w:p>
        </w:tc>
      </w:tr>
      <w:tr>
        <w:trPr>
          <w:trHeight w:val="627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Jedność Kielce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„</w:t>
            </w:r>
            <w:r>
              <w:rPr>
                <w:rFonts w:eastAsia="Verdana" w:cs="Times New Roman"/>
                <w:color w:val="000000"/>
                <w:sz w:val="24"/>
                <w:szCs w:val="24"/>
                <w:shd w:fill="FAFAFA" w:val="clear"/>
              </w:rPr>
              <w:t>Odkrywam życie z Jezusem”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Ks. dr K. Mielnicki, E. Kondrak,, </w:t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5</w:t>
      </w:r>
    </w:p>
    <w:tbl>
      <w:tblPr>
        <w:tblW w:w="991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844"/>
        <w:gridCol w:w="2987"/>
        <w:gridCol w:w="1690"/>
        <w:gridCol w:w="1985"/>
      </w:tblGrid>
      <w:tr>
        <w:trPr>
          <w:trHeight w:val="433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uwagi</w:t>
            </w:r>
          </w:p>
        </w:tc>
      </w:tr>
      <w:tr>
        <w:trPr>
          <w:trHeight w:val="729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Język niemiecki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WSzPWN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„</w:t>
            </w:r>
            <w:r>
              <w:rPr>
                <w:rFonts w:eastAsia="Times New Roman" w:cs="Calibri" w:cstheme="minorHAnsi"/>
                <w:b/>
                <w:lang w:eastAsia="pl-PL"/>
              </w:rPr>
              <w:t>Mach mit! Neu 2”</w:t>
            </w:r>
            <w:r>
              <w:rPr>
                <w:rFonts w:eastAsia="Times New Roman" w:cs="Calibri" w:cstheme="minorHAnsi"/>
                <w:lang w:eastAsia="pl-PL"/>
              </w:rPr>
              <w:t xml:space="preserve"> Podręcznik do języka niemieckiego dla klasy V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+ Zeszyt ćwiczeń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(nie Materiały ćwiczeniowe)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M. Materniak – Behrens,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H. Wachowska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zakup na 2 lata szkolne, można odkupić od uczniów obecnych klas 6</w:t>
            </w:r>
          </w:p>
        </w:tc>
      </w:tr>
      <w:tr>
        <w:trPr>
          <w:trHeight w:val="679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Jedność” Kielce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  <w:b/>
              </w:rPr>
            </w:pPr>
            <w:r>
              <w:rPr>
                <w:rFonts w:cs="Calibri" w:cstheme="minorHAnsi"/>
                <w:b/>
              </w:rPr>
              <w:t>Szczęśliwi, którzy szukają prawdy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textAlignment w:val="center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ks. dr K. Mielnicki,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textAlignment w:val="center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E. Kondrak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6</w:t>
      </w:r>
    </w:p>
    <w:tbl>
      <w:tblPr>
        <w:tblW w:w="100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833"/>
        <w:gridCol w:w="1843"/>
        <w:gridCol w:w="3544"/>
        <w:gridCol w:w="2834"/>
      </w:tblGrid>
      <w:tr>
        <w:trPr>
          <w:trHeight w:val="370" w:hRule="atLeas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801" w:hRule="atLeas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7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Jedność” Kielce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 w:cstheme="minorHAnsi"/>
                <w:b/>
              </w:rPr>
            </w:pPr>
            <w:r>
              <w:rPr>
                <w:rFonts w:cs="Calibri" w:cstheme="minorHAnsi"/>
                <w:b/>
              </w:rPr>
              <w:t>Szczęśliwi, którzy odkrywają piękno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textAlignment w:val="center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ks. dr K. Mielnicki,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textAlignment w:val="center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E. Kondrak</w:t>
            </w:r>
          </w:p>
        </w:tc>
      </w:tr>
    </w:tbl>
    <w:p>
      <w:pPr>
        <w:pStyle w:val="Nagwek2"/>
        <w:rPr>
          <w:rFonts w:ascii="Calibri" w:hAnsi="Calibri"/>
          <w:b w:val="false"/>
        </w:rPr>
      </w:pPr>
      <w:r>
        <w:rPr>
          <w:rFonts w:ascii="Calibri" w:hAnsi="Calibri"/>
        </w:rPr>
        <w:t>Klasa 7</w:t>
      </w:r>
    </w:p>
    <w:tbl>
      <w:tblPr>
        <w:tblW w:w="996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141"/>
        <w:gridCol w:w="2021"/>
        <w:gridCol w:w="3401"/>
        <w:gridCol w:w="1701"/>
        <w:gridCol w:w="1702"/>
      </w:tblGrid>
      <w:tr>
        <w:trPr>
          <w:trHeight w:val="871" w:hRule="atLeast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uwagi</w:t>
            </w:r>
          </w:p>
        </w:tc>
      </w:tr>
      <w:tr>
        <w:trPr>
          <w:trHeight w:val="871" w:hRule="atLeast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-226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2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Jedność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ind w:left="-11" w:firstLine="11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„</w:t>
            </w:r>
            <w:r>
              <w:rPr>
                <w:rFonts w:eastAsia="Times New Roman" w:cs="Calibri" w:cstheme="minorHAnsi"/>
                <w:b/>
                <w:lang w:eastAsia="pl-PL"/>
              </w:rPr>
              <w:t>Szczęśliwi, którzy czynią dobro”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Ks. dr K. Mielnicki,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E. Kondrak,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  <w:tr>
        <w:trPr>
          <w:trHeight w:val="871" w:hRule="atLeast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-84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Chemia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2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ind w:left="-8" w:hanging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Chemia w zadaniach i przykładach. </w:t>
            </w:r>
          </w:p>
          <w:p>
            <w:pPr>
              <w:pStyle w:val="Normal"/>
              <w:widowControl w:val="false"/>
              <w:spacing w:lineRule="auto" w:line="276" w:before="0" w:after="0"/>
              <w:ind w:left="-8" w:hanging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Zbiór zadań dla klas 7 i 8 szkoły podstawowej Nowa edycja 2020–2022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zakup na 2 lata szkolne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można odkupić od absolwentów</w:t>
            </w:r>
          </w:p>
        </w:tc>
      </w:tr>
    </w:tbl>
    <w:p>
      <w:pPr>
        <w:pStyle w:val="Nagwek2"/>
        <w:rPr>
          <w:rFonts w:ascii="Calibri" w:hAnsi="Calibri"/>
        </w:rPr>
      </w:pPr>
      <w:r>
        <w:rPr>
          <w:rFonts w:ascii="Calibri" w:hAnsi="Calibri"/>
        </w:rPr>
        <w:t>Klasa 8</w:t>
      </w:r>
    </w:p>
    <w:tbl>
      <w:tblPr>
        <w:tblW w:w="100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07"/>
        <w:gridCol w:w="1984"/>
        <w:gridCol w:w="3403"/>
        <w:gridCol w:w="3260"/>
      </w:tblGrid>
      <w:tr>
        <w:trPr>
          <w:trHeight w:val="484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wydawnictwo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tytuł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autorzy</w:t>
            </w:r>
          </w:p>
        </w:tc>
      </w:tr>
      <w:tr>
        <w:trPr>
          <w:trHeight w:val="484" w:hRule="atLeast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Jedność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agwek1"/>
              <w:widowControl w:val="false"/>
              <w:shd w:val="clear" w:color="auto" w:fill="FAFAFA"/>
              <w:spacing w:lineRule="auto" w:line="276" w:beforeAutospacing="0" w:before="0" w:afterAutospacing="0" w:after="0"/>
              <w:rPr>
                <w:rFonts w:ascii="Calibri" w:hAnsi="Calibri" w:eastAsia="Verdana" w:cs="Verdana"/>
                <w:color w:val="000000"/>
                <w:sz w:val="45"/>
                <w:szCs w:val="45"/>
              </w:rPr>
            </w:pPr>
            <w:r>
              <w:rPr>
                <w:rFonts w:eastAsia="Verdana" w:ascii="Calibri" w:hAnsi="Calibri"/>
                <w:b w:val="false"/>
                <w:bCs w:val="false"/>
                <w:color w:val="000000"/>
                <w:sz w:val="24"/>
                <w:szCs w:val="24"/>
                <w:shd w:fill="FAFAFA" w:val="clear"/>
              </w:rPr>
              <w:t xml:space="preserve">Szczęśliwi, którzy zdobywają świętość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Ks. dr K. Mielnicki,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E. Kondrak,</w:t>
            </w:r>
          </w:p>
        </w:tc>
      </w:tr>
    </w:tbl>
    <w:p>
      <w:pPr>
        <w:pStyle w:val="Normal"/>
        <w:spacing w:before="0" w:after="160"/>
        <w:rPr>
          <w:rFonts w:ascii="Calibri" w:hAnsi="Calibri" w:cs="Calibri" w:cstheme="minorHAnsi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imSu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qFormat/>
    <w:rsid w:val="00ba68eb"/>
    <w:pPr>
      <w:widowControl/>
      <w:bidi w:val="0"/>
      <w:spacing w:lineRule="auto" w:line="240" w:beforeAutospacing="1" w:afterAutospacing="1"/>
      <w:jc w:val="left"/>
      <w:outlineLvl w:val="0"/>
    </w:pPr>
    <w:rPr>
      <w:rFonts w:ascii="SimSun" w:hAnsi="SimSun" w:eastAsia="SimSun" w:cs="Times New Roman"/>
      <w:b/>
      <w:bCs/>
      <w:color w:val="auto"/>
      <w:kern w:val="2"/>
      <w:sz w:val="48"/>
      <w:szCs w:val="48"/>
      <w:lang w:val="en-US" w:eastAsia="zh-CN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d6791f"/>
    <w:pPr>
      <w:keepNext w:val="true"/>
      <w:keepLines/>
      <w:spacing w:before="360" w:after="360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b7ae9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1b0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qFormat/>
    <w:rsid w:val="00ba68eb"/>
    <w:rPr>
      <w:rFonts w:ascii="SimSun" w:hAnsi="SimSun" w:eastAsia="SimSun" w:cs="Times New Roman"/>
      <w:b/>
      <w:bCs/>
      <w:kern w:val="2"/>
      <w:sz w:val="48"/>
      <w:szCs w:val="48"/>
      <w:lang w:val="en-US" w:eastAsia="zh-CN"/>
    </w:rPr>
  </w:style>
  <w:style w:type="character" w:styleId="Czeinternetowe">
    <w:name w:val="Hyperlink"/>
    <w:basedOn w:val="DefaultParagraphFont"/>
    <w:uiPriority w:val="99"/>
    <w:unhideWhenUsed/>
    <w:rsid w:val="00d6791f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uiPriority w:val="9"/>
    <w:qFormat/>
    <w:rsid w:val="00d6791f"/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24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1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kolawkrzeszowie.edupag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2</Pages>
  <Words>277</Words>
  <Characters>1669</Characters>
  <CharactersWithSpaces>1856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2023-06-27T10:53:00Z</dcterms:created>
  <dc:creator>user1</dc:creator>
  <dc:description/>
  <dc:language>pl-PL</dc:language>
  <cp:lastModifiedBy>Dyr - sp</cp:lastModifiedBy>
  <cp:lastPrinted>2022-07-21T11:31:00Z</cp:lastPrinted>
  <dcterms:modified xsi:type="dcterms:W3CDTF">2023-07-10T12:16:00Z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