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7A" w:rsidRPr="00754668" w:rsidRDefault="00B9147A" w:rsidP="00B9147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147A" w:rsidRPr="00754668" w:rsidRDefault="00B9147A" w:rsidP="00B91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załącznik nr 3 do SWZ</w:t>
      </w:r>
    </w:p>
    <w:p w:rsidR="00B9147A" w:rsidRPr="00754668" w:rsidRDefault="00B9147A" w:rsidP="00B91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7A" w:rsidRPr="00754668" w:rsidRDefault="00B9147A" w:rsidP="00B9147A">
      <w:pPr>
        <w:pStyle w:val="Cytatintensywny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B9147A" w:rsidRPr="00754668" w:rsidRDefault="00B9147A" w:rsidP="00B914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B9147A" w:rsidRDefault="00B9147A" w:rsidP="00B914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4668">
        <w:rPr>
          <w:rFonts w:ascii="Times New Roman" w:hAnsi="Times New Roman" w:cs="Times New Roman"/>
          <w:iCs/>
          <w:sz w:val="24"/>
          <w:szCs w:val="24"/>
        </w:rPr>
        <w:t xml:space="preserve">Nazwa zadania: </w:t>
      </w:r>
    </w:p>
    <w:p w:rsidR="00B9147A" w:rsidRPr="00BF1671" w:rsidRDefault="00B9147A" w:rsidP="00B914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Sukcesywna dostawa artykułów żywnościowych do kuchni Zespołu Szkół w Lubominie od </w:t>
      </w:r>
      <w:r>
        <w:rPr>
          <w:rFonts w:ascii="Times New Roman" w:hAnsi="Times New Roman" w:cs="Times New Roman"/>
          <w:i/>
          <w:sz w:val="24"/>
          <w:szCs w:val="24"/>
        </w:rPr>
        <w:br/>
        <w:t>1 września do 31 grudnia 2023 roku.</w:t>
      </w:r>
    </w:p>
    <w:p w:rsidR="00B9147A" w:rsidRPr="00754668" w:rsidRDefault="00B9147A" w:rsidP="00B91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47A" w:rsidRDefault="00B9147A" w:rsidP="00B9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 xml:space="preserve">- numer postępowania: </w:t>
      </w:r>
      <w:r w:rsidR="001A41C6">
        <w:rPr>
          <w:rFonts w:ascii="Times New Roman" w:hAnsi="Times New Roman" w:cs="Times New Roman"/>
          <w:sz w:val="24"/>
          <w:szCs w:val="24"/>
        </w:rPr>
        <w:t>ZS-261-03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B9147A" w:rsidRDefault="00B9147A" w:rsidP="00B9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7A" w:rsidRPr="00963F71" w:rsidRDefault="00B9147A" w:rsidP="00B9147A">
      <w:pPr>
        <w:contextualSpacing/>
        <w:jc w:val="both"/>
        <w:rPr>
          <w:b/>
        </w:rPr>
      </w:pP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 w:rsidRPr="000C4A52">
        <w:t>P</w:t>
      </w:r>
      <w:r>
        <w:t>rzedmiotem zamówienia jest sukcesywna dostawa</w:t>
      </w:r>
      <w:r w:rsidRPr="000C4A52">
        <w:t xml:space="preserve"> artykułów  </w:t>
      </w:r>
      <w:r>
        <w:t xml:space="preserve">żywnościowych wraz z transportem i rozładunkiem </w:t>
      </w:r>
      <w:r w:rsidRPr="000C4A52">
        <w:t xml:space="preserve"> do  kuchni Zespołu Szkół w L</w:t>
      </w:r>
      <w:r>
        <w:t>ubominie, ul. Kopernika 4 z wyłączeniem okresu przerw świątecznych, zawieszen</w:t>
      </w:r>
      <w:r w:rsidR="003A3864">
        <w:t>ia zajęć stacjonarnych</w:t>
      </w:r>
      <w:r>
        <w:t xml:space="preserve">, w podziale na części. Szczegółowy </w:t>
      </w:r>
      <w:r w:rsidRPr="000C4A52">
        <w:t xml:space="preserve">opis przedmiotu zamówienia zawarty został </w:t>
      </w:r>
      <w:r>
        <w:t>w formularzach asortymentowo-cenowych, które stanowią załączniki od 1a do 1j do</w:t>
      </w:r>
      <w:r w:rsidRPr="000C4A52">
        <w:t xml:space="preserve"> </w:t>
      </w:r>
      <w:r>
        <w:t xml:space="preserve">Formularza ofertowego </w:t>
      </w:r>
      <w:r w:rsidRPr="000C4A52">
        <w:t>i obejmuj</w:t>
      </w:r>
      <w:r>
        <w:t>ą</w:t>
      </w:r>
      <w:r w:rsidRPr="000C4A52">
        <w:t xml:space="preserve"> następujące grupy produktów:</w:t>
      </w:r>
    </w:p>
    <w:p w:rsidR="00B9147A" w:rsidRPr="000C4A52" w:rsidRDefault="00B9147A" w:rsidP="00B9147A">
      <w:pPr>
        <w:pStyle w:val="Akapitzlist"/>
        <w:jc w:val="both"/>
        <w:rPr>
          <w:b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1543"/>
        <w:gridCol w:w="4253"/>
        <w:gridCol w:w="2546"/>
      </w:tblGrid>
      <w:tr w:rsidR="00B9147A" w:rsidTr="00377283">
        <w:tc>
          <w:tcPr>
            <w:tcW w:w="1543" w:type="dxa"/>
          </w:tcPr>
          <w:p w:rsidR="00B9147A" w:rsidRPr="002B0DFF" w:rsidRDefault="00B9147A" w:rsidP="0037728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grupy</w:t>
            </w:r>
          </w:p>
        </w:tc>
        <w:tc>
          <w:tcPr>
            <w:tcW w:w="4253" w:type="dxa"/>
          </w:tcPr>
          <w:p w:rsidR="00B9147A" w:rsidRPr="00C418AD" w:rsidRDefault="00B9147A" w:rsidP="0037728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grupy produktów</w:t>
            </w:r>
          </w:p>
        </w:tc>
        <w:tc>
          <w:tcPr>
            <w:tcW w:w="2546" w:type="dxa"/>
          </w:tcPr>
          <w:p w:rsidR="00B9147A" w:rsidRDefault="00B9147A" w:rsidP="0037728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80030">
              <w:rPr>
                <w:b/>
                <w:bCs/>
              </w:rPr>
              <w:t xml:space="preserve">Nr załącznika </w:t>
            </w:r>
          </w:p>
          <w:p w:rsidR="00B9147A" w:rsidRPr="00980030" w:rsidRDefault="00B9147A" w:rsidP="0037728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Formularza ofertowego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IV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Warzywa, owoce, kiszonki</w:t>
            </w:r>
          </w:p>
        </w:tc>
        <w:tc>
          <w:tcPr>
            <w:tcW w:w="2546" w:type="dxa"/>
          </w:tcPr>
          <w:p w:rsidR="00B9147A" w:rsidRDefault="001A41C6" w:rsidP="00377283">
            <w:pPr>
              <w:pStyle w:val="Akapitzlist"/>
              <w:ind w:left="0"/>
              <w:jc w:val="center"/>
            </w:pPr>
            <w:r>
              <w:t>Załącznik nr 1a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VI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Mięso, wędliny</w:t>
            </w:r>
          </w:p>
        </w:tc>
        <w:tc>
          <w:tcPr>
            <w:tcW w:w="2546" w:type="dxa"/>
          </w:tcPr>
          <w:p w:rsidR="00B9147A" w:rsidRDefault="001A41C6" w:rsidP="00377283">
            <w:pPr>
              <w:pStyle w:val="Akapitzlist"/>
              <w:ind w:left="0"/>
              <w:jc w:val="center"/>
            </w:pPr>
            <w:r>
              <w:t>Załącznik nr 1b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IX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Mrożonki</w:t>
            </w:r>
          </w:p>
        </w:tc>
        <w:tc>
          <w:tcPr>
            <w:tcW w:w="2546" w:type="dxa"/>
          </w:tcPr>
          <w:p w:rsidR="00B9147A" w:rsidRDefault="001A41C6" w:rsidP="00377283">
            <w:pPr>
              <w:pStyle w:val="Akapitzlist"/>
              <w:ind w:left="0"/>
              <w:jc w:val="center"/>
            </w:pPr>
            <w:r>
              <w:t>Załącznik nr 1c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Pieczywo</w:t>
            </w:r>
          </w:p>
        </w:tc>
        <w:tc>
          <w:tcPr>
            <w:tcW w:w="2546" w:type="dxa"/>
          </w:tcPr>
          <w:p w:rsidR="00B9147A" w:rsidRDefault="001A41C6" w:rsidP="00377283">
            <w:pPr>
              <w:pStyle w:val="Akapitzlist"/>
              <w:ind w:left="0"/>
              <w:jc w:val="center"/>
            </w:pPr>
            <w:r>
              <w:t>Załącznik nr 1d</w:t>
            </w:r>
          </w:p>
        </w:tc>
      </w:tr>
    </w:tbl>
    <w:p w:rsidR="00B9147A" w:rsidRDefault="00B9147A" w:rsidP="00B9147A">
      <w:pPr>
        <w:pStyle w:val="Akapitzlist"/>
        <w:jc w:val="both"/>
      </w:pP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Termin reali</w:t>
      </w:r>
      <w:r w:rsidR="003A3864">
        <w:t>zacji zamówienia: od 1 września</w:t>
      </w:r>
      <w:r>
        <w:t xml:space="preserve"> 2023 r. do 31 grudnia 2023 r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Formularze asortymentowo-cenowe będą integralną częścią Formularza ofertowego, zawierają wykaz asortymentu i ilości produktów żywnościowych, które stanowią przewidywane zapotrzebowanie na okres trwania umowy.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Ilości podane w formularzach asortymentowo-cenowych są ilościami szacunkowymi i mogą ulec zmianie w przypadku zmniejszenia lub zwiększenia ilości żywionych dzieci, z tego tytułu Wykonawcy nie będą przysługiwały żadne roszczenia wobec Zamawiającego.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 xml:space="preserve">Dostawy będą dokonywane partiami w związku z bieżącymi potrzebami Zamawiającego. Zgłoszenie zapotrzebowania będzie następować telefonicznie, najpóźniej w dniu poprzedzającym dzień planowanych dostaw. Produkty żywnościowe muszą być dostarczane transportem własnym Wykonawcy. 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 xml:space="preserve">Artykuły żywnościowe, z wyjątkiem warzyw i owoców, powinny posiadać </w:t>
      </w:r>
      <w:bookmarkStart w:id="0" w:name="_GoBack"/>
      <w:bookmarkEnd w:id="0"/>
      <w:r>
        <w:t>fabryczne jednostkowe, oryginalne i nienaruszone opakowanie, o masie, wielkości wskazanej przez Zamawiającego. Materiał opakowaniowy winien być dopuszczony do kontaktu z żywnością.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Dostarczane przez Wykonawcę  artykuły żywnościowe muszą posiadać aktualny termin przydatności do spożycia, właściwy dla konkretnego artykułu, ale nie krótszy niż połowa tego okresu – w dniu dostawy.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lastRenderedPageBreak/>
        <w:t>Zamawiający nie dopuszcza oferowania przez Wykonawców artykułów żywnościowych zamiennych, których składniki i cechy jakościowe będą gorsze niż podane w opisie przez Zamawiającego.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Wykonawca będzie wymieniał na własny koszt wadliwe artykuły żywnościowe na wolne od wad zgłoszone przez Zamawiającego drogą e-mail lub telefonicznie.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Szczegółowe zasady realizacji przedmiotu zamówienia określone zostały we   wzorze umowy w sprawie zamówienia publicznego na dostawę artykułów żywnościowych stanowiącym załącznik nr 5 do SWZ.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Dostarczane artykuły żywnościowe muszą spełniać wymogi jakościowe, określone            w przepisach dotyczących żywienia zbiorowego, w tym w szczególności spełniać wymagania zawarte w ustawie z dnia 25 sierpnia 2006 r. o bezpieczeństwie żywności i żywienia (</w:t>
      </w:r>
      <w:proofErr w:type="spellStart"/>
      <w:r w:rsidR="003A3864">
        <w:t>t.j</w:t>
      </w:r>
      <w:proofErr w:type="spellEnd"/>
      <w:r w:rsidR="003A3864">
        <w:t xml:space="preserve">. </w:t>
      </w:r>
      <w:r>
        <w:t>Dz. U. z 2022 r., poz. 2132</w:t>
      </w:r>
      <w:r w:rsidR="003A3864">
        <w:t xml:space="preserve"> z </w:t>
      </w:r>
      <w:proofErr w:type="spellStart"/>
      <w:r w:rsidR="003A3864">
        <w:t>późn</w:t>
      </w:r>
      <w:proofErr w:type="spellEnd"/>
      <w:r w:rsidR="003A3864">
        <w:t>. zm.</w:t>
      </w:r>
      <w:r>
        <w:t>) wraz z przepisami wykonawczymi oraz ustawy z dnia 21 grudnia 2000 r. o jakości handlowej artykułów rolno-spożywczych (</w:t>
      </w:r>
      <w:proofErr w:type="spellStart"/>
      <w:r w:rsidR="003A3864">
        <w:t>t.j</w:t>
      </w:r>
      <w:proofErr w:type="spellEnd"/>
      <w:r w:rsidR="003A3864">
        <w:t xml:space="preserve">. </w:t>
      </w:r>
      <w:r>
        <w:t>Dz. U. z 2022 r., poz.1688</w:t>
      </w:r>
      <w:r w:rsidR="003A3864">
        <w:t xml:space="preserve"> z </w:t>
      </w:r>
      <w:proofErr w:type="spellStart"/>
      <w:r w:rsidR="003A3864">
        <w:t>późn</w:t>
      </w:r>
      <w:proofErr w:type="spellEnd"/>
      <w:r w:rsidR="003A3864">
        <w:t>. zm.</w:t>
      </w:r>
      <w:r>
        <w:t>) a także wymagania zawa</w:t>
      </w:r>
      <w:r w:rsidR="003A3864">
        <w:t xml:space="preserve">rte </w:t>
      </w:r>
      <w:r>
        <w:t xml:space="preserve">w rozporządzeniu Ministra Zdrowia z dnia 26 lipca 2016 r. </w:t>
      </w:r>
      <w:r w:rsidR="003A3864">
        <w:br/>
      </w:r>
      <w:r>
        <w:t xml:space="preserve">w sprawie grup środków spożywczych przeznaczonych do sprzedaży dzieciom </w:t>
      </w:r>
      <w:r w:rsidR="003A3864">
        <w:br/>
      </w:r>
      <w:r>
        <w:t xml:space="preserve">i młodzieży w jednostkach systemu oświaty oraz wymagań jakie muszą spełniać środki spożywcze stosowane w ramach żywienia zbiorowego dzieci i młodzieży </w:t>
      </w:r>
      <w:r w:rsidR="003A3864">
        <w:br/>
      </w:r>
      <w:r>
        <w:t xml:space="preserve">w tych jednostkach (Dz. U. </w:t>
      </w:r>
      <w:r w:rsidR="003A3864">
        <w:t>z 2016 r., poz. 1154</w:t>
      </w:r>
      <w:r>
        <w:t>).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 xml:space="preserve">Artykuły żywnościowe objęte dostawą powinny spełniać wymogi sanitarno-epidemiologiczne i zasady HACCP w zakładach żywieniowych. 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Wszystkie dostarczone towary będące przedmiotem niniejszego zamówienia muszą odpowiadać warunkom jakościowym zgodnym z obowiązującymi atestami, polskimi normami, prawem żywnościowym wraz z obowiązującymi zasadami GMP i GHP oraz systemem HACCP.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 xml:space="preserve">Przedmiot zamówienia obejmuje transport asortymentu do miejsca przeznaczenia oraz wyładunek. 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Zamawiający zastrzega sobie prawo odmówienia przyjęcia dostarczonego towaru jeżeli wystąpią jakiekolwiek nieprawidłowości co do jakości, terminu przydatności do spożycia danego produktu, bądź będzie on przewożony w nieodpowiednich warunkach.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Zamawiający dopuszcza zaoferowanie produktów równoważnych tzn. produktów    o nie gorszych parametrach jakościowych.</w:t>
      </w:r>
    </w:p>
    <w:p w:rsidR="00B9147A" w:rsidRDefault="00B9147A" w:rsidP="00B9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47A" w:rsidRPr="00754668" w:rsidRDefault="00B9147A" w:rsidP="00B9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AC6" w:rsidRDefault="004E6AC6"/>
    <w:sectPr w:rsidR="004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23B"/>
    <w:multiLevelType w:val="multilevel"/>
    <w:tmpl w:val="5B1CD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7A"/>
    <w:rsid w:val="001A41C6"/>
    <w:rsid w:val="003A3864"/>
    <w:rsid w:val="004E6AC6"/>
    <w:rsid w:val="00AB174F"/>
    <w:rsid w:val="00B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34A3"/>
  <w15:chartTrackingRefBased/>
  <w15:docId w15:val="{05225711-EF3C-43CD-A58B-44006E77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B914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B914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14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147A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B9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2023-07-19T10:10:00Z</dcterms:created>
  <dcterms:modified xsi:type="dcterms:W3CDTF">2023-07-19T10:10:00Z</dcterms:modified>
</cp:coreProperties>
</file>