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0" w:rsidRDefault="00104950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04950" w:rsidRDefault="00C21F6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Zakres danych osobowych przetwarzanych w związku z prowadzeniem postępowania rekrutacyjnego do publicznego przedszkola, oddziału przedszkolnego </w:t>
      </w:r>
      <w:r>
        <w:rPr>
          <w:rFonts w:ascii="Cambria" w:hAnsi="Cambria"/>
          <w:sz w:val="20"/>
          <w:szCs w:val="20"/>
        </w:rPr>
        <w:t>w publicznej szkole podstawowej, publicznej innej formy wychowania przedszkolnego:</w:t>
      </w:r>
    </w:p>
    <w:p w:rsidR="00104950" w:rsidRDefault="00C21F62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Wniosek o przyjęcie </w:t>
      </w:r>
      <w:r>
        <w:rPr>
          <w:rFonts w:ascii="Cambria" w:hAnsi="Cambria"/>
          <w:sz w:val="20"/>
          <w:szCs w:val="20"/>
        </w:rPr>
        <w:t>zawiera:</w:t>
      </w:r>
    </w:p>
    <w:p w:rsidR="00104950" w:rsidRDefault="00C21F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imię, nazwisko, datę urodzenia oraz numer PESEL kandydata, a w przypadku braku numeru PESEL - serię i numer paszportu lub innego dokumentu potwierdzającego tożsamość;</w:t>
      </w:r>
    </w:p>
    <w:p w:rsidR="00104950" w:rsidRDefault="00C21F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:rsidR="00104950" w:rsidRDefault="00C21F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miejsca zamieszkania rodziców i kand</w:t>
      </w:r>
      <w:r>
        <w:rPr>
          <w:rFonts w:ascii="Cambria" w:hAnsi="Cambria"/>
          <w:b/>
          <w:sz w:val="20"/>
          <w:szCs w:val="20"/>
          <w:shd w:val="clear" w:color="auto" w:fill="FFFFFF"/>
        </w:rPr>
        <w:t>ydata;</w:t>
      </w:r>
    </w:p>
    <w:p w:rsidR="00104950" w:rsidRDefault="00C21F6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numery telefonów rodzic</w:t>
      </w:r>
      <w:r w:rsidR="00C31C3A">
        <w:rPr>
          <w:rFonts w:ascii="Cambria" w:hAnsi="Cambria"/>
          <w:b/>
          <w:sz w:val="20"/>
          <w:szCs w:val="20"/>
          <w:shd w:val="clear" w:color="auto" w:fill="FFFFFF"/>
        </w:rPr>
        <w:t>ów kandydata</w:t>
      </w:r>
      <w:r>
        <w:rPr>
          <w:rFonts w:ascii="Cambria" w:hAnsi="Cambria"/>
          <w:b/>
          <w:sz w:val="20"/>
          <w:szCs w:val="20"/>
          <w:shd w:val="clear" w:color="auto" w:fill="FFFFFF"/>
        </w:rPr>
        <w:t>;</w:t>
      </w:r>
    </w:p>
    <w:p w:rsidR="00104950" w:rsidRPr="00C31C3A" w:rsidRDefault="00104950" w:rsidP="00C31C3A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</w:rPr>
      </w:pPr>
    </w:p>
    <w:p w:rsidR="00104950" w:rsidRDefault="00C21F62" w:rsidP="00C31C3A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prawna: art. 150 ust. 1 ustawy z dnia 14 grudnia 2016 r. Prawo oświatowe (t. j. Dz. U. z 2023 r. poz. 900 ze zm.).</w:t>
      </w:r>
    </w:p>
    <w:p w:rsidR="00104950" w:rsidRPr="00C31C3A" w:rsidRDefault="00C21F62" w:rsidP="00C31C3A">
      <w:pPr>
        <w:spacing w:line="360" w:lineRule="auto"/>
        <w:ind w:left="36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 wniosku załącza się dokumenty:</w:t>
      </w:r>
    </w:p>
    <w:p w:rsidR="00104950" w:rsidRDefault="00C21F62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- prawomocny wyrok sądu rodzinnego orzekający rozwód lub separację lub </w:t>
      </w:r>
      <w:r>
        <w:rPr>
          <w:rFonts w:ascii="Cambria" w:hAnsi="Cambria"/>
          <w:b/>
          <w:sz w:val="20"/>
          <w:szCs w:val="20"/>
          <w:shd w:val="clear" w:color="auto" w:fill="FFFFFF"/>
        </w:rPr>
        <w:t>akt zgonu oraz oświadczenie o samotnym wychowywaniu dziecka oraz niewychowywaniu żadnego dziecka wspólnie z jego rodzicem,</w:t>
      </w:r>
    </w:p>
    <w:p w:rsidR="00104950" w:rsidRDefault="00C21F62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- dokument poświadczający objęcie dziecka pieczą zastępczą zgodnie z </w:t>
      </w:r>
      <w:hyperlink r:id="rId8" w:anchor="/document/17720793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ustawą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9 czerwca 2011 r. o wspieraniu rodziny i systemie pieczy zastępczej (Dz. U. z 2022 r. poz. 447, 1700 i 2140 oraz z 2023 r. poz. 403).</w:t>
      </w:r>
    </w:p>
    <w:p w:rsidR="00104950" w:rsidRPr="00C31C3A" w:rsidRDefault="00C21F62" w:rsidP="00C31C3A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Podstawa prawna: art. 150 ust. 2 </w:t>
      </w:r>
      <w:proofErr w:type="spellStart"/>
      <w:r>
        <w:rPr>
          <w:rFonts w:ascii="Cambria" w:hAnsi="Cambria"/>
          <w:sz w:val="20"/>
          <w:szCs w:val="20"/>
          <w:shd w:val="clear" w:color="auto" w:fill="FFFFFF"/>
        </w:rPr>
        <w:t>pkt</w:t>
      </w:r>
      <w:proofErr w:type="spellEnd"/>
      <w:r>
        <w:rPr>
          <w:rFonts w:ascii="Cambria" w:hAnsi="Cambria"/>
          <w:sz w:val="20"/>
          <w:szCs w:val="20"/>
          <w:shd w:val="clear" w:color="auto" w:fill="FFFFFF"/>
        </w:rPr>
        <w:t xml:space="preserve"> 1 ustawy Prawo oświatowe.</w:t>
      </w:r>
    </w:p>
    <w:p w:rsidR="00104950" w:rsidRDefault="00C21F62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W przypad</w:t>
      </w:r>
      <w:r>
        <w:rPr>
          <w:rFonts w:ascii="Cambria" w:hAnsi="Cambria"/>
          <w:sz w:val="20"/>
          <w:szCs w:val="20"/>
          <w:shd w:val="clear" w:color="auto" w:fill="FFFFFF"/>
        </w:rPr>
        <w:t>ku równorzędnych wyników uzyskanych na pierwszym etapie postępowania rekrutacyjnego lub jeżeli po zakończeniu tego etapu dane publiczne przedszkole, oddział przedszkolny w danej publicznej szkole podstawowej albo dana publiczna inna forma wychowania przeds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zkolnego nadal dysponuje wolnymi miejscami, na drugim etapie postępowania rekrutacyjnego są brane pod uwagę </w:t>
      </w:r>
      <w:r>
        <w:rPr>
          <w:rFonts w:ascii="Cambria" w:hAnsi="Cambria"/>
          <w:sz w:val="20"/>
          <w:szCs w:val="20"/>
          <w:u w:val="single"/>
          <w:shd w:val="clear" w:color="auto" w:fill="FFFFFF"/>
        </w:rPr>
        <w:t>kryteria określone przez organ prowadzący</w:t>
      </w:r>
      <w:r>
        <w:rPr>
          <w:rFonts w:ascii="Cambria" w:hAnsi="Cambria"/>
          <w:sz w:val="20"/>
          <w:szCs w:val="20"/>
          <w:shd w:val="clear" w:color="auto" w:fill="FFFFFF"/>
        </w:rPr>
        <w:t>, z uwzględnieniem zapewnienia jak najpełniejszej realizacji potrzeb dziecka i jego rodziny, zwłaszcza potr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zeb rodziny, w której rodzice albo rodzic samotnie wychowujący kandydata muszą pogodzić obowiązki zawodowe z obowiązkami rodzinnymi, oraz lokalnych potrzeb społecznych.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Organ prowadzący określa dokumenty niezbędne do potwierdzenia tych kryteriów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</w:t>
      </w:r>
      <w:r>
        <w:rPr>
          <w:rFonts w:ascii="Cambria" w:hAnsi="Cambria"/>
          <w:sz w:val="20"/>
          <w:szCs w:val="20"/>
          <w:shd w:val="clear" w:color="auto" w:fill="FFFFFF"/>
        </w:rPr>
        <w:t>ust. 4 ustawy Prawo oświatowe).</w:t>
      </w:r>
    </w:p>
    <w:p w:rsidR="00104950" w:rsidRDefault="00C21F62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lastRenderedPageBreak/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9" w:anchor="/document/17066846?unitId=art(5)ust(1)&amp;cm=DOCUMENT" w:history="1">
        <w:r>
          <w:rPr>
            <w:rStyle w:val="Hipercze"/>
            <w:rFonts w:ascii="Cambria" w:hAnsi="Cambria"/>
            <w:color w:val="000000"/>
            <w:sz w:val="20"/>
            <w:szCs w:val="20"/>
            <w:u w:val="none"/>
            <w:shd w:val="clear" w:color="auto" w:fill="FFFFFF"/>
          </w:rPr>
          <w:t>art. 5 ust. 1</w:t>
        </w:r>
      </w:hyperlink>
      <w:r>
        <w:rPr>
          <w:rFonts w:ascii="Cambria" w:hAnsi="Cambria"/>
          <w:sz w:val="20"/>
          <w:szCs w:val="20"/>
          <w:shd w:val="clear" w:color="auto" w:fill="FFFFFF"/>
        </w:rPr>
        <w:t xml:space="preserve"> ustawy z dnia 28 listopada 2003 r. o świadczeniach rodzinnych (Dz. U. z 2023 r. poz. 390).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Spełnianie tego kryterium jest potwierdzane oświadczeniem rodzica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kandydata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ust. 5 ustawy Prawo oświatowe).</w:t>
      </w:r>
    </w:p>
    <w:p w:rsidR="00104950" w:rsidRDefault="00104950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:rsidR="00104950" w:rsidRDefault="00C21F62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104950" w:rsidRDefault="00C21F62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</w:t>
      </w:r>
      <w:r>
        <w:rPr>
          <w:rFonts w:ascii="Cambria" w:hAnsi="Cambria" w:cs="Times New Roman"/>
          <w:sz w:val="20"/>
          <w:szCs w:val="20"/>
        </w:rPr>
        <w:t>h osobowych i w sprawie swobodnego przepływu takich danych oraz uchylenia dyrektywy 95/46/WE (Dz. Urz. UE L Nr 119, s. 1 ze zm.) – dalej: „RODO” informuję, że: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 …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</w:t>
      </w:r>
      <w:r>
        <w:rPr>
          <w:rFonts w:ascii="Cambria" w:hAnsi="Cambria" w:cs="Times New Roman"/>
          <w:sz w:val="20"/>
          <w:szCs w:val="20"/>
        </w:rPr>
        <w:t>którym mogą się Państwo kontaktować we wszystkich sprawach dotyczących przetwarzania danych osobowych za pośrednictwem adresu email: … lub pisemnie pod adres Administratora.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</w:t>
      </w:r>
      <w:r>
        <w:rPr>
          <w:rFonts w:ascii="Cambria" w:hAnsi="Cambria" w:cs="Times New Roman"/>
          <w:sz w:val="20"/>
          <w:szCs w:val="20"/>
        </w:rPr>
        <w:t xml:space="preserve">ego do </w:t>
      </w:r>
      <w:r>
        <w:rPr>
          <w:rFonts w:ascii="Cambria" w:hAnsi="Cambria" w:cs="Times New Roman"/>
          <w:sz w:val="20"/>
          <w:szCs w:val="20"/>
        </w:rPr>
        <w:t>oddziału przedszkolnego w publicznej szkole podstawowej</w:t>
      </w:r>
      <w:r w:rsidR="00C31C3A">
        <w:rPr>
          <w:rFonts w:ascii="Cambria" w:hAnsi="Cambria" w:cs="Times New Roman"/>
          <w:sz w:val="20"/>
          <w:szCs w:val="20"/>
        </w:rPr>
        <w:t xml:space="preserve">. </w:t>
      </w:r>
      <w:r>
        <w:rPr>
          <w:rFonts w:ascii="Cambria" w:hAnsi="Cambria" w:cs="Times New Roman"/>
          <w:sz w:val="20"/>
          <w:szCs w:val="20"/>
        </w:rPr>
        <w:t>Podstawą dopuszczalności przetwarzania danych osobowych jest art. 6 ust. 1 lit. c RODO (przetwarzanie jest niezbędne</w:t>
      </w:r>
      <w:r>
        <w:rPr>
          <w:rFonts w:ascii="Cambria" w:hAnsi="Cambria" w:cs="Times New Roman"/>
          <w:sz w:val="20"/>
          <w:szCs w:val="20"/>
        </w:rPr>
        <w:t xml:space="preserve">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>przetwarzanie jest niezbędne ze względów związanych z ważnym interesem publicznym, na podstawie prawa Unii lub prawa państwa członkowskiego, które są proporcjo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Times New Roman"/>
          <w:sz w:val="20"/>
          <w:szCs w:val="20"/>
        </w:rPr>
        <w:t xml:space="preserve">w zw. z ustawą z dnia 14 grudnia 2016 r. Prawo oświatowe (t. j. Dz. U. z </w:t>
      </w:r>
      <w:r>
        <w:rPr>
          <w:rFonts w:ascii="Cambria" w:hAnsi="Cambria" w:cs="Times New Roman"/>
          <w:sz w:val="20"/>
          <w:szCs w:val="20"/>
        </w:rPr>
        <w:t>2023 r. poz. 900 ze zm.).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szczególnych. Okres przechowywania danych osobowych został określony w art. 160 u</w:t>
      </w:r>
      <w:r>
        <w:rPr>
          <w:rFonts w:ascii="Cambria" w:hAnsi="Cambria" w:cs="Times New Roman"/>
          <w:sz w:val="20"/>
          <w:szCs w:val="20"/>
        </w:rPr>
        <w:t xml:space="preserve">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oddziale przedszkolnym w </w:t>
      </w:r>
      <w:r w:rsidR="00C31C3A">
        <w:rPr>
          <w:rFonts w:ascii="Cambria" w:hAnsi="Cambria"/>
          <w:sz w:val="20"/>
          <w:szCs w:val="20"/>
          <w:shd w:val="clear" w:color="auto" w:fill="FFFFFF"/>
        </w:rPr>
        <w:t xml:space="preserve">publicznej szkole podstawowej. </w:t>
      </w:r>
      <w:r>
        <w:rPr>
          <w:rFonts w:ascii="Cambria" w:hAnsi="Cambria"/>
          <w:sz w:val="20"/>
          <w:szCs w:val="20"/>
          <w:shd w:val="clear" w:color="auto" w:fill="FFFFFF"/>
        </w:rPr>
        <w:t>Dane osobowe kandydatów nieprzyjętych zgromadzone w celach postępowania rekrutacyjnego są przechowywane w</w:t>
      </w:r>
      <w:r w:rsidR="00C31C3A">
        <w:rPr>
          <w:rFonts w:ascii="Cambria" w:hAnsi="Cambria"/>
          <w:sz w:val="20"/>
          <w:szCs w:val="20"/>
          <w:shd w:val="clear" w:color="auto" w:fill="FFFFFF"/>
        </w:rPr>
        <w:t xml:space="preserve"> szkole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dyrektora </w:t>
      </w:r>
      <w:r>
        <w:rPr>
          <w:rFonts w:ascii="Cambria" w:hAnsi="Cambria"/>
          <w:sz w:val="20"/>
          <w:szCs w:val="20"/>
          <w:shd w:val="clear" w:color="auto" w:fill="FFFFFF"/>
        </w:rPr>
        <w:t>szkoły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została wniesiona skarga do sądu administr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acyjnego i postępowanie nie zostało zakończone prawomocnym wyrokiem. 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 xml:space="preserve">Państwa dane osobowe będą przetwarzane w sposób zautomatyzowany, lecz nie będą podlegały zautomatyzowanemu podejmowaniu decyzji, w tym profilowaniu. 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nie będą przeka</w:t>
      </w:r>
      <w:r>
        <w:rPr>
          <w:rFonts w:ascii="Cambria" w:hAnsi="Cambria" w:cs="Times New Roman"/>
          <w:sz w:val="20"/>
          <w:szCs w:val="20"/>
        </w:rPr>
        <w:t xml:space="preserve">zywane poza Europejski Obszar Gospodarczy (obejmujący Unię Europejską, Norwegię, Liechtenstein i Islandię). 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104950" w:rsidRDefault="00C21F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</w:t>
      </w:r>
      <w:r>
        <w:rPr>
          <w:rFonts w:ascii="Cambria" w:hAnsi="Cambria" w:cs="Times New Roman"/>
          <w:sz w:val="20"/>
          <w:szCs w:val="20"/>
        </w:rPr>
        <w:t>i;</w:t>
      </w:r>
    </w:p>
    <w:p w:rsidR="00104950" w:rsidRDefault="00C21F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104950" w:rsidRDefault="00C21F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104950" w:rsidRDefault="00C21F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</w:t>
      </w:r>
      <w:r>
        <w:rPr>
          <w:rFonts w:ascii="Cambria" w:hAnsi="Cambria" w:cs="Times New Roman"/>
          <w:sz w:val="20"/>
          <w:szCs w:val="20"/>
        </w:rPr>
        <w:t>twarzanie danych osobowych narusza przepisy ogólnego rozporządzenia o ochronie danych (RODO).</w:t>
      </w:r>
      <w:bookmarkStart w:id="0" w:name="_GoBack"/>
      <w:bookmarkEnd w:id="0"/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</w:t>
      </w:r>
      <w:r>
        <w:rPr>
          <w:rFonts w:ascii="Cambria" w:hAnsi="Cambria" w:cs="Times New Roman"/>
          <w:sz w:val="20"/>
          <w:szCs w:val="20"/>
        </w:rPr>
        <w:t xml:space="preserve"> realizacji celu, o którym mowa w punkcie 3. Osoba, której dane dotyczą jest zobowiązana je podać. </w:t>
      </w:r>
    </w:p>
    <w:p w:rsidR="00104950" w:rsidRDefault="00C21F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</w:t>
      </w:r>
      <w:r>
        <w:rPr>
          <w:rFonts w:ascii="Cambria" w:hAnsi="Cambria" w:cs="Times New Roman"/>
          <w:sz w:val="20"/>
          <w:szCs w:val="20"/>
        </w:rPr>
        <w:t>uprawnionym na podstawie przepisów prawa. Listy kandydatów przyjętych i nieprzyjętych podaje się do publicznej wiadomości poprzez umieszczenie w widocznym miejscu w siedzibie Administratora.</w:t>
      </w:r>
    </w:p>
    <w:p w:rsidR="00104950" w:rsidRDefault="00104950">
      <w:pPr>
        <w:spacing w:after="160" w:line="360" w:lineRule="auto"/>
        <w:ind w:left="360"/>
        <w:jc w:val="both"/>
        <w:rPr>
          <w:rFonts w:ascii="Cambria" w:hAnsi="Cambria"/>
          <w:sz w:val="20"/>
          <w:szCs w:val="20"/>
        </w:rPr>
      </w:pPr>
    </w:p>
    <w:sectPr w:rsidR="00104950" w:rsidSect="00104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62" w:rsidRDefault="00C21F62" w:rsidP="00104950">
      <w:pPr>
        <w:spacing w:after="0" w:line="240" w:lineRule="auto"/>
      </w:pPr>
      <w:r>
        <w:separator/>
      </w:r>
    </w:p>
  </w:endnote>
  <w:endnote w:type="continuationSeparator" w:id="0">
    <w:p w:rsidR="00C21F62" w:rsidRDefault="00C21F62" w:rsidP="0010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0" w:rsidRDefault="00104950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1063" type="#_x0000_t75" style="position:absolute;margin-left:264.1pt;margin-top:-281.55pt;width:320.8pt;height:388.55pt;rotation:348;z-index:251652096;mso-wrap-style:none;v-text-anchor:middle" o:allowincell="f" strokecolor="#3465a4">
          <v:stroke joinstyle="round"/>
          <v:imagedata r:id="rId1"/>
        </v:shape>
      </w:pict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51" alt="Grupa 5" style="position:absolute;margin-left:-43.15pt;margin-top:6.35pt;width:538.6pt;height:93.25pt;z-index:251658240" coordorigin="-863,127" coordsize="10772,1865">
          <v:shape id="Prostokąt 5" o:spid="_x0000_s1061" type="#_x0000_m1062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group id="_x0000_s1054" style="position:absolute;left:-863;top:862;width:10772;height:1130" coordsize="">
            <v:shape id="Pole tekstowe 7" o:spid="_x0000_s1059" type="#_x0000_m1060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8" o:spid="_x0000_s1057" type="#_x0000_m1058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9" o:spid="_x0000_s1055" type="#_x0000_m1056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</v:group>
          <v:shape id="Pole tekstowe 10" o:spid="_x0000_s1052" type="#_x0000_m1053" style="position:absolute;left:3113;top:127;width:3178;height:788;mso-wrap-style:square;mso-position-horizontal-relative:margin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0" w:rsidRDefault="00104950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50" type="#_x0000_t75" style="position:absolute;margin-left:226.85pt;margin-top:-310.9pt;width:320.8pt;height:388.55pt;rotation:348;z-index:251659264;mso-wrap-style:none;v-text-anchor:middle" o:allowincell="f" strokecolor="#3465a4">
          <v:stroke joinstyle="round"/>
          <v:imagedata r:id="rId1" o:title="image3"/>
        </v:shape>
      </w:pict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38" alt="Grupa 38" style="position:absolute;margin-left:-43.15pt;margin-top:6.35pt;width:538.6pt;height:93.25pt;z-index:251665408" coordorigin="-863,127" coordsize="10772,1865">
          <v:shape id="Prostokąt 39" o:spid="_x0000_s1048" type="#_x0000_m1049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group id="_x0000_s1041" style="position:absolute;left:-863;top:862;width:10772;height:1130" coordsize="">
            <v:shape id="Pole tekstowe 41" o:spid="_x0000_s1046" type="#_x0000_m1047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2" o:spid="_x0000_s1044" type="#_x0000_m1045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3" o:spid="_x0000_s1042" type="#_x0000_m1043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</v:group>
          <v:shape id="Pole tekstowe 44" o:spid="_x0000_s1039" type="#_x0000_m1040" style="position:absolute;left:3113;top:127;width:3178;height:788;mso-wrap-style:square;mso-position-horizontal-relative:margin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0" w:rsidRDefault="00104950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226.85pt;margin-top:-310.9pt;width:320.8pt;height:388.55pt;rotation:348;z-index:251666432;mso-wrap-style:none;v-text-anchor:middle" o:allowincell="f" strokecolor="#3465a4">
          <v:stroke joinstyle="round"/>
          <v:imagedata r:id="rId1"/>
        </v:shape>
      </w:pict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25" alt="Grupa 38" style="position:absolute;margin-left:-43.15pt;margin-top:6.35pt;width:538.6pt;height:93.25pt;z-index:251672576" coordorigin="-863,127" coordsize="10772,1865">
          <v:shape id="Prostokąt 39" o:spid="_x0000_s1035" type="#_x0000_m1036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group id="_x0000_s1028" style="position:absolute;left:-863;top:862;width:10772;height:1130" coordsize="">
            <v:shape id="Pole tekstowe 41" o:spid="_x0000_s1033" type="#_x0000_m1034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2" o:spid="_x0000_s1031" type="#_x0000_m1032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3" o:spid="_x0000_s1029" type="#_x0000_m1030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</v:group>
          <v:shape id="Pole tekstowe 44" o:spid="_x0000_s1026" type="#_x0000_m1027" style="position:absolute;left:3113;top:127;width:3178;height:788;mso-wrap-style:square;mso-position-horizontal-relative:margin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62" w:rsidRDefault="00C21F62" w:rsidP="00104950">
      <w:pPr>
        <w:spacing w:after="0" w:line="240" w:lineRule="auto"/>
      </w:pPr>
      <w:r>
        <w:separator/>
      </w:r>
    </w:p>
  </w:footnote>
  <w:footnote w:type="continuationSeparator" w:id="0">
    <w:p w:rsidR="00C21F62" w:rsidRDefault="00C21F62" w:rsidP="0010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0" w:rsidRDefault="00104950">
    <w:pPr>
      <w:pStyle w:val="Header"/>
    </w:pP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shape_0" o:spid="_x0000_s1078" alt="Grupa 3" style="position:absolute;margin-left:-37.85pt;margin-top:-26.45pt;width:530.5pt;height:76.2pt;z-index:251644928" coordorigin="-757,-529" coordsize="10610,1524">
          <v:shape id="Pole tekstowe 6" o:spid="_x0000_s1083" type="#_x0000_m1084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  <v:stroke joinstyle="round" endcap="flat"/>
          </v:shape>
          <v:shape id="Prostokąt 4" o:spid="_x0000_s1081" type="#_x0000_m1082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80" type="#_x0000_t75" style="position:absolute;left:-502;top:-529;width:1253;height:1253;mso-wrap-style:none;v-text-anchor:middle" o:allowincell="f" strokecolor="#3465a4">
            <v:stroke joinstyle="round"/>
            <v:imagedata r:id="rId1" o:title="image1"/>
          </v:shape>
          <v:shape id="Obraz 6" o:spid="_x0000_s1079" type="#_x0000_t75" style="position:absolute;left:622;top:-334;width:3664;height:966;mso-wrap-style:none;v-text-anchor:middle" o:allowincell="f" strokecolor="#3465a4">
            <v:stroke joinstyle="round"/>
            <v:imagedata r:id="rId2" o:title="image2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0" w:rsidRDefault="00104950">
    <w:pPr>
      <w:pStyle w:val="Header"/>
    </w:pP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71" alt="Grupa 4" style="position:absolute;margin-left:-37.85pt;margin-top:-26.45pt;width:530.5pt;height:76.2pt;z-index:251648000" coordorigin="-757,-529" coordsize="10610,1524">
          <v:shape id="Pole tekstowe 18" o:spid="_x0000_s1076" type="#_x0000_m1077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  <v:stroke joinstyle="round" endcap="flat"/>
          </v:shape>
          <v:shape id="Prostokąt 1" o:spid="_x0000_s1074" type="#_x0000_m1075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73" type="#_x0000_t75" style="position:absolute;left:-502;top:-529;width:1253;height:1253;mso-wrap-style:none;v-text-anchor:middle" o:allowincell="f" strokecolor="#3465a4">
            <v:stroke joinstyle="round"/>
            <v:imagedata r:id="rId1" o:title="image1"/>
          </v:shape>
          <v:shape id="Obraz 14" o:spid="_x0000_s1072" type="#_x0000_t75" style="position:absolute;left:622;top:-334;width:3664;height:966;mso-wrap-style:none;v-text-anchor:middle" o:allowincell="f" strokecolor="#3465a4">
            <v:stroke joinstyle="round"/>
            <v:imagedata r:id="rId2" o:title="image2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50" w:rsidRDefault="00104950">
    <w:pPr>
      <w:pStyle w:val="Header"/>
    </w:pP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64" alt="Grupa 4" style="position:absolute;margin-left:-37.85pt;margin-top:-26.45pt;width:530.5pt;height:76.2pt;z-index:251651072" coordorigin="-757,-529" coordsize="10610,1524">
          <v:shape id="Pole tekstowe 18" o:spid="_x0000_s1069" type="#_x0000_m1070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  <v:stroke joinstyle="round" endcap="flat"/>
          </v:shape>
          <v:shape id="Prostokąt 1" o:spid="_x0000_s1067" type="#_x0000_m1068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66" type="#_x0000_t75" style="position:absolute;left:-502;top:-529;width:1253;height:1253;mso-wrap-style:none;v-text-anchor:middle" o:allowincell="f" strokecolor="#3465a4">
            <v:stroke joinstyle="round"/>
            <v:imagedata r:id="rId1"/>
          </v:shape>
          <v:shape id="Obraz 14" o:spid="_x0000_s1065" type="#_x0000_t75" style="position:absolute;left:622;top:-334;width:3664;height:966;mso-wrap-style:none;v-text-anchor:middle" o:allowincell="f" strokecolor="#3465a4">
            <v:stroke joinstyle="round"/>
            <v:imagedata r:id="rId2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E5A"/>
    <w:multiLevelType w:val="multilevel"/>
    <w:tmpl w:val="81CC0B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77791D"/>
    <w:multiLevelType w:val="multilevel"/>
    <w:tmpl w:val="624EB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BE27D6"/>
    <w:multiLevelType w:val="multilevel"/>
    <w:tmpl w:val="CC6284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D1E3A1C"/>
    <w:multiLevelType w:val="multilevel"/>
    <w:tmpl w:val="BD700F3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4950"/>
    <w:rsid w:val="00104950"/>
    <w:rsid w:val="00C21F62"/>
    <w:rsid w:val="00C3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104950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4950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0495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4950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104950"/>
  </w:style>
  <w:style w:type="character" w:customStyle="1" w:styleId="StopkaZnak">
    <w:name w:val="Stopka Znak"/>
    <w:basedOn w:val="Domylnaczcionkaakapitu"/>
    <w:link w:val="Footer"/>
    <w:uiPriority w:val="99"/>
    <w:qFormat/>
    <w:rsid w:val="0010495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49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104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4950"/>
    <w:rPr>
      <w:sz w:val="20"/>
      <w:szCs w:val="20"/>
    </w:rPr>
  </w:style>
  <w:style w:type="paragraph" w:styleId="Nagwek">
    <w:name w:val="header"/>
    <w:basedOn w:val="Normalny"/>
    <w:next w:val="Tekstpodstawowy"/>
    <w:qFormat/>
    <w:rsid w:val="00104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4950"/>
    <w:pPr>
      <w:spacing w:after="140"/>
    </w:pPr>
  </w:style>
  <w:style w:type="paragraph" w:styleId="Lista">
    <w:name w:val="List"/>
    <w:basedOn w:val="Tekstpodstawowy"/>
    <w:rsid w:val="00104950"/>
    <w:rPr>
      <w:rFonts w:cs="Arial"/>
    </w:rPr>
  </w:style>
  <w:style w:type="paragraph" w:customStyle="1" w:styleId="Caption">
    <w:name w:val="Caption"/>
    <w:basedOn w:val="Normalny"/>
    <w:qFormat/>
    <w:rsid w:val="001049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495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49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4950"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104950"/>
  </w:style>
  <w:style w:type="paragraph" w:customStyle="1" w:styleId="Footer">
    <w:name w:val="Footer"/>
    <w:basedOn w:val="Normalny"/>
    <w:link w:val="StopkaZnak"/>
    <w:uiPriority w:val="99"/>
    <w:unhideWhenUsed/>
    <w:rsid w:val="0010495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10495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049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950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  <w:rsid w:val="00104950"/>
  </w:style>
  <w:style w:type="table" w:styleId="Tabela-Siatka">
    <w:name w:val="Table Grid"/>
    <w:basedOn w:val="Standardowy"/>
    <w:uiPriority w:val="59"/>
    <w:qFormat/>
    <w:rsid w:val="0010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10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3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ooxWord://word/media/image3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2.png" TargetMode="External"/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WICEDYREKTOR</cp:lastModifiedBy>
  <cp:revision>2</cp:revision>
  <cp:lastPrinted>2019-03-31T16:50:00Z</cp:lastPrinted>
  <dcterms:created xsi:type="dcterms:W3CDTF">2024-02-06T13:07:00Z</dcterms:created>
  <dcterms:modified xsi:type="dcterms:W3CDTF">2024-02-06T13:07:00Z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