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00" w:rsidRPr="00F40DA0" w:rsidRDefault="00D24000" w:rsidP="00D24000">
      <w:pPr>
        <w:rPr>
          <w:sz w:val="22"/>
          <w:szCs w:val="22"/>
        </w:rPr>
      </w:pPr>
    </w:p>
    <w:p w:rsidR="00D24000" w:rsidRPr="00F40DA0" w:rsidRDefault="0023055F" w:rsidP="0023055F">
      <w:pPr>
        <w:pStyle w:val="Tytu"/>
        <w:rPr>
          <w:color w:val="000000" w:themeColor="text1"/>
          <w:sz w:val="22"/>
          <w:szCs w:val="22"/>
        </w:rPr>
      </w:pPr>
      <w:r w:rsidRPr="00F40DA0">
        <w:rPr>
          <w:color w:val="000000" w:themeColor="text1"/>
          <w:sz w:val="22"/>
          <w:szCs w:val="22"/>
        </w:rPr>
        <w:t xml:space="preserve">Regulamin Świetlicy Szkoły Podstawowej nr1 </w:t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666A4B">
        <w:rPr>
          <w:color w:val="000000" w:themeColor="text1"/>
          <w:sz w:val="22"/>
          <w:szCs w:val="22"/>
        </w:rPr>
        <w:t>i</w:t>
      </w:r>
      <w:r w:rsidR="0023055F" w:rsidRPr="00F40DA0">
        <w:rPr>
          <w:color w:val="000000" w:themeColor="text1"/>
          <w:sz w:val="22"/>
          <w:szCs w:val="22"/>
        </w:rPr>
        <w:t>m. Bolesława Chrobrego w Kamieniu Pomorskim</w:t>
      </w:r>
    </w:p>
    <w:p w:rsidR="0023055F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Opracowano na podstawie:</w:t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</w:p>
    <w:p w:rsidR="0058466C" w:rsidRDefault="0058466C" w:rsidP="0058466C">
      <w:pPr>
        <w:pStyle w:val="Standard"/>
        <w:widowControl w:val="0"/>
        <w:numPr>
          <w:ilvl w:val="0"/>
          <w:numId w:val="33"/>
        </w:numPr>
        <w:tabs>
          <w:tab w:val="left" w:pos="1139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7 września 1997 r. o systemie oświaty (tekst jedn. Dz.U. z 2019 r., poz. 1481),</w:t>
      </w:r>
    </w:p>
    <w:p w:rsidR="0058466C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ustawy z dnia 14 grudnia 2016 r. – Prawo oświatowe (tekst jedn. Dz.U.</w:t>
      </w:r>
      <w:r>
        <w:rPr>
          <w:rFonts w:ascii="Times New Roman" w:hAnsi="Times New Roman" w:cs="Times New Roman"/>
          <w:color w:val="000000"/>
        </w:rPr>
        <w:br/>
        <w:t>z 2019 r., poz. 1148);</w:t>
      </w:r>
    </w:p>
    <w:p w:rsidR="00912469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hint="eastAsia"/>
        </w:rPr>
      </w:pPr>
      <w:r w:rsidRPr="00912469">
        <w:rPr>
          <w:rFonts w:ascii="Times New Roman" w:hAnsi="Times New Roman" w:cs="Times New Roman"/>
        </w:rPr>
        <w:t xml:space="preserve">ustawy z dnia </w:t>
      </w:r>
      <w:r w:rsidRPr="00912469">
        <w:rPr>
          <w:rFonts w:ascii="Times New Roman" w:hAnsi="Times New Roman" w:cs="Times New Roman"/>
          <w:color w:val="000000"/>
        </w:rPr>
        <w:t>26 stycznia 1982 r. Karta Nauczyciela (tekst jedn. Dz.U. z 2019 r. poz. 2215),</w:t>
      </w:r>
    </w:p>
    <w:p w:rsidR="00912469" w:rsidRPr="00F01A26" w:rsidRDefault="00912469" w:rsidP="00912469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F01A26">
        <w:t>r</w:t>
      </w:r>
      <w:r w:rsidRPr="00F01A26">
        <w:rPr>
          <w:rFonts w:ascii="Times New Roman" w:hAnsi="Times New Roman" w:cs="Times New Roman"/>
        </w:rPr>
        <w:t>ozporządzenia Ministra Edukacji Narodowej z dnia 21 lipca 2017 r. w sprawie ramowych statutów: publicznej placówki kształcenia ustawicznego, publicznej placówki kształcenia praktycznego oraz publicznego ośrodka dokształcania i doskonalenia zawodowego (Dz.U. 2017 poz. 1451 późn. zmianami)</w:t>
      </w:r>
    </w:p>
    <w:p w:rsidR="0058466C" w:rsidRDefault="00EA5351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hint="eastAsia"/>
        </w:rPr>
      </w:pPr>
      <w:hyperlink r:id="rId7" w:anchor="c_0_k_0_t_0_d_0_r_12_o_0_a_154_u_0_p_0_l_0_i_0" w:history="1">
        <w:r w:rsidR="0058466C">
          <w:rPr>
            <w:rStyle w:val="Hipercze"/>
          </w:rPr>
          <w:t>ustawy z dnia 10 maja 2018 r. o ochronie danych osobowych (tekst jedn. Dz.U. z 2019 r. poz. 1781)</w:t>
        </w:r>
      </w:hyperlink>
      <w:r w:rsidR="0058466C" w:rsidRPr="00912469">
        <w:rPr>
          <w:rFonts w:ascii="Times New Roman" w:hAnsi="Times New Roman" w:cs="Times New Roman"/>
        </w:rPr>
        <w:t>;</w:t>
      </w:r>
    </w:p>
    <w:p w:rsidR="0058466C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Parlamentu Europejskiego  Rady UE 2016/679 z dnia 27 kwietnia 2016 r. w sprawie ochrony osób fizycznych w związku z przetwarzaniem danych osobowych i w sprawie swobodnego przepływu takich danych oraz uchylenia dyrektywy 95/46/WE (Dz. Urz. UE L119/1 z 4 maja 2016 r.),</w:t>
      </w:r>
    </w:p>
    <w:p w:rsidR="0058466C" w:rsidRPr="00F40DA0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</w:p>
    <w:p w:rsidR="00D24000" w:rsidRPr="00F40DA0" w:rsidRDefault="00D24000" w:rsidP="00D24000">
      <w:pPr>
        <w:rPr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Cele i zadania świetlicy szkolnej</w:t>
      </w:r>
      <w:r w:rsidR="00B84635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D24000" w:rsidRPr="00F40DA0" w:rsidRDefault="00F40DA0" w:rsidP="00FB5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24000" w:rsidRPr="00F40DA0">
        <w:rPr>
          <w:sz w:val="22"/>
          <w:szCs w:val="22"/>
        </w:rPr>
        <w:t xml:space="preserve">Głównym celem pracy świetlicy jest zapewnienie opieki wychowawczej uczniom przed </w:t>
      </w:r>
      <w:r w:rsidR="00313F38" w:rsidRPr="00F40DA0">
        <w:rPr>
          <w:sz w:val="22"/>
          <w:szCs w:val="22"/>
        </w:rPr>
        <w:t>i</w:t>
      </w:r>
      <w:r w:rsidR="00FB5D41">
        <w:rPr>
          <w:sz w:val="22"/>
          <w:szCs w:val="22"/>
        </w:rPr>
        <w:t xml:space="preserve"> po </w:t>
      </w:r>
      <w:r w:rsidR="00D24000" w:rsidRPr="00F40DA0">
        <w:rPr>
          <w:sz w:val="22"/>
          <w:szCs w:val="22"/>
        </w:rPr>
        <w:t>zajęciach szkolnych oraz stworzenie im optymalnych warunków rozwoju.</w:t>
      </w:r>
    </w:p>
    <w:p w:rsidR="00D24000" w:rsidRPr="00F40DA0" w:rsidRDefault="00D24000" w:rsidP="00FB5D41">
      <w:p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Cele te zostaną osiągnięte poprzez: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stworzenie odpowiednich warunków do nauki i wypoczynku,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dbanie o bezpieczeństwo i dobre samopoczucie,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rozwijanie zainteresowań i zamiłowań,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propagowanie aktywnych form spędzania wolnego czasu,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kształtowanie postaw prospołecznych i patriotycznych,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wdrażanie zasad moralnego współżycia i współdziałania w grupie,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podnoszenie kultury życia codziennego,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niwelowanie trudności dydaktycznych (pomoc w odrabianiu prac domowych),</w:t>
      </w:r>
    </w:p>
    <w:p w:rsidR="00D2400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rozwijanie umiejętności radzenia sobie z różnymi sytuacjami trudnymi </w:t>
      </w:r>
      <w:r w:rsidR="00B84635" w:rsidRPr="00F40DA0">
        <w:rPr>
          <w:sz w:val="22"/>
          <w:szCs w:val="22"/>
        </w:rPr>
        <w:br/>
      </w:r>
      <w:r w:rsidRPr="00F40DA0">
        <w:rPr>
          <w:sz w:val="22"/>
          <w:szCs w:val="22"/>
        </w:rPr>
        <w:t>i problemowymi.</w:t>
      </w:r>
    </w:p>
    <w:p w:rsidR="00FB5D41" w:rsidRPr="00F40DA0" w:rsidRDefault="00FB5D41" w:rsidP="00FB5D41">
      <w:pPr>
        <w:pStyle w:val="Akapitzlist"/>
        <w:jc w:val="both"/>
        <w:rPr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Założenia organizacyjne</w:t>
      </w:r>
      <w:r w:rsidR="00B84635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Do świetlicy szkolnej przyjmowani są:</w:t>
      </w:r>
    </w:p>
    <w:p w:rsidR="00D24000" w:rsidRPr="00F40DA0" w:rsidRDefault="00D24000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uczniowie dojeżdżający, </w:t>
      </w:r>
      <w:r w:rsidR="0023055F" w:rsidRPr="00F40DA0">
        <w:rPr>
          <w:sz w:val="22"/>
          <w:szCs w:val="22"/>
        </w:rPr>
        <w:t>dowożeni,</w:t>
      </w:r>
    </w:p>
    <w:p w:rsidR="00D24000" w:rsidRPr="00F40DA0" w:rsidRDefault="00D24000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dzieci, których </w:t>
      </w:r>
      <w:r w:rsidR="00FB5D41">
        <w:rPr>
          <w:sz w:val="22"/>
          <w:szCs w:val="22"/>
        </w:rPr>
        <w:t xml:space="preserve">oboje </w:t>
      </w:r>
      <w:r w:rsidRPr="00F40DA0">
        <w:rPr>
          <w:sz w:val="22"/>
          <w:szCs w:val="22"/>
        </w:rPr>
        <w:t>rodzice pracują,</w:t>
      </w:r>
    </w:p>
    <w:p w:rsidR="00FB5D41" w:rsidRDefault="00B84635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uczniowie</w:t>
      </w:r>
      <w:r w:rsidR="00D24000" w:rsidRPr="00F40DA0">
        <w:rPr>
          <w:sz w:val="22"/>
          <w:szCs w:val="22"/>
        </w:rPr>
        <w:t xml:space="preserve"> z kla</w:t>
      </w:r>
      <w:r w:rsidR="00D41680">
        <w:rPr>
          <w:sz w:val="22"/>
          <w:szCs w:val="22"/>
        </w:rPr>
        <w:t>s I-III</w:t>
      </w:r>
      <w:r w:rsidR="00D24000" w:rsidRPr="00F40DA0">
        <w:rPr>
          <w:sz w:val="22"/>
          <w:szCs w:val="22"/>
        </w:rPr>
        <w:t>,</w:t>
      </w:r>
    </w:p>
    <w:p w:rsidR="00FB5D41" w:rsidRDefault="0023055F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Uczniowie dojeżdżający szkolnym autobusem mają obowiązek uczestniczenia w zajęciach świetlicy do czasu odjazdu autobusu szkolnego.</w:t>
      </w:r>
    </w:p>
    <w:p w:rsidR="00FB5D41" w:rsidRDefault="00313F38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Kwalifikowanie</w:t>
      </w:r>
      <w:r w:rsidR="00D24000" w:rsidRPr="00FB5D41">
        <w:rPr>
          <w:sz w:val="22"/>
          <w:szCs w:val="22"/>
        </w:rPr>
        <w:t xml:space="preserve"> i przyjmowani</w:t>
      </w:r>
      <w:r w:rsidRPr="00FB5D41">
        <w:rPr>
          <w:sz w:val="22"/>
          <w:szCs w:val="22"/>
        </w:rPr>
        <w:t>e</w:t>
      </w:r>
      <w:r w:rsidR="00D24000" w:rsidRPr="00FB5D41">
        <w:rPr>
          <w:sz w:val="22"/>
          <w:szCs w:val="22"/>
        </w:rPr>
        <w:t xml:space="preserve"> uczn</w:t>
      </w:r>
      <w:r w:rsidR="009323B1" w:rsidRPr="00FB5D41">
        <w:rPr>
          <w:sz w:val="22"/>
          <w:szCs w:val="22"/>
        </w:rPr>
        <w:t xml:space="preserve">iów do świetlicy dokonuje się </w:t>
      </w:r>
      <w:r w:rsidR="00D24000" w:rsidRPr="00FB5D41">
        <w:rPr>
          <w:sz w:val="22"/>
          <w:szCs w:val="22"/>
        </w:rPr>
        <w:t xml:space="preserve">wyłącznie na podstawie pisemnego zgłoszenia </w:t>
      </w:r>
      <w:r w:rsidR="00666A4B" w:rsidRPr="00FB5D41">
        <w:rPr>
          <w:sz w:val="22"/>
          <w:szCs w:val="22"/>
        </w:rPr>
        <w:t xml:space="preserve">rodziców lub prawnych </w:t>
      </w:r>
      <w:r w:rsidR="00D24000" w:rsidRPr="00FB5D41">
        <w:rPr>
          <w:sz w:val="22"/>
          <w:szCs w:val="22"/>
        </w:rPr>
        <w:t>opiekunów dziecka na kwestionariuszu zgłoszenia dziecka do świetlicy.</w:t>
      </w:r>
    </w:p>
    <w:p w:rsidR="00FB5D41" w:rsidRDefault="00FB5D41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Kwalifikowania dokonuje komisja powołana przez dyrektora szkoły.</w:t>
      </w:r>
    </w:p>
    <w:p w:rsidR="00FB5D41" w:rsidRDefault="00E5609A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lastRenderedPageBreak/>
        <w:t xml:space="preserve">W czasie przebywania w świetlicy obowiązuje zakaz korzystania </w:t>
      </w:r>
      <w:r w:rsidR="00666A4B" w:rsidRPr="00FB5D41">
        <w:rPr>
          <w:sz w:val="22"/>
          <w:szCs w:val="22"/>
        </w:rPr>
        <w:t xml:space="preserve">z telefonów komórkowych                     i </w:t>
      </w:r>
      <w:r w:rsidRPr="00FB5D41">
        <w:rPr>
          <w:sz w:val="22"/>
          <w:szCs w:val="22"/>
        </w:rPr>
        <w:t>tabletów</w:t>
      </w:r>
      <w:r w:rsidR="0023055F" w:rsidRPr="00FB5D41">
        <w:rPr>
          <w:sz w:val="22"/>
          <w:szCs w:val="22"/>
        </w:rPr>
        <w:t xml:space="preserve"> oraz </w:t>
      </w:r>
      <w:r w:rsidR="00FB5D41">
        <w:rPr>
          <w:sz w:val="22"/>
          <w:szCs w:val="22"/>
        </w:rPr>
        <w:t>innych urządzeń elektronicznych</w:t>
      </w:r>
    </w:p>
    <w:p w:rsidR="00FB5D41" w:rsidRDefault="00FB5D41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Wszyscy uczniowie zobowiązani są do stosowania się do obowiązującego regulaminu, procedur oraz zasad organizacyjnych obowiązujących w świetlicy.</w:t>
      </w:r>
    </w:p>
    <w:p w:rsidR="00E5609A" w:rsidRPr="00FB5D41" w:rsidRDefault="00E5609A" w:rsidP="00FB5D41">
      <w:pPr>
        <w:pStyle w:val="Akapitzlist"/>
        <w:jc w:val="both"/>
        <w:rPr>
          <w:sz w:val="22"/>
          <w:szCs w:val="22"/>
        </w:rPr>
      </w:pPr>
      <w:r w:rsidRPr="00FB5D41">
        <w:rPr>
          <w:sz w:val="22"/>
          <w:szCs w:val="22"/>
        </w:rPr>
        <w:t>.</w:t>
      </w: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Zasady funkcjonowania świetlicy szkolnej</w:t>
      </w:r>
      <w:r w:rsidR="009323B1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FB5D41" w:rsidRDefault="00D4168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Nauczyciele świetlicy realizują</w:t>
      </w:r>
      <w:r w:rsidR="00D24000" w:rsidRPr="00FB5D41">
        <w:rPr>
          <w:sz w:val="22"/>
          <w:szCs w:val="22"/>
        </w:rPr>
        <w:t xml:space="preserve"> swoje z</w:t>
      </w:r>
      <w:r w:rsidR="00666A4B" w:rsidRPr="00FB5D41">
        <w:rPr>
          <w:sz w:val="22"/>
          <w:szCs w:val="22"/>
        </w:rPr>
        <w:t xml:space="preserve">adania wg rocznego planu pracy </w:t>
      </w:r>
      <w:r w:rsidR="00D24000" w:rsidRPr="00FB5D41">
        <w:rPr>
          <w:sz w:val="22"/>
          <w:szCs w:val="22"/>
        </w:rPr>
        <w:t>opiekuńczo</w:t>
      </w:r>
      <w:r w:rsidR="009323B1" w:rsidRPr="00FB5D41">
        <w:rPr>
          <w:sz w:val="22"/>
          <w:szCs w:val="22"/>
        </w:rPr>
        <w:t>-</w:t>
      </w:r>
      <w:r w:rsidR="00D24000" w:rsidRPr="00FB5D41">
        <w:rPr>
          <w:sz w:val="22"/>
          <w:szCs w:val="22"/>
        </w:rPr>
        <w:t xml:space="preserve">wychowawczej świetlicy układanego przez wychowawców na dany rok szkolny. Plan ten jest zgodny z planem wychowawczym </w:t>
      </w:r>
      <w:r w:rsidR="00F40DA0" w:rsidRPr="00FB5D41">
        <w:rPr>
          <w:sz w:val="22"/>
          <w:szCs w:val="22"/>
        </w:rPr>
        <w:t>szkoły oraz priorytetami wynikającymi z nadzoru</w:t>
      </w:r>
      <w:r w:rsidR="00D24000" w:rsidRPr="00FB5D41">
        <w:rPr>
          <w:sz w:val="22"/>
          <w:szCs w:val="22"/>
        </w:rPr>
        <w:t xml:space="preserve">. </w:t>
      </w:r>
    </w:p>
    <w:p w:rsidR="00FB5D41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Nadzór nad świetlicą</w:t>
      </w:r>
      <w:r w:rsidR="00F40DA0" w:rsidRPr="00FB5D41">
        <w:rPr>
          <w:sz w:val="22"/>
          <w:szCs w:val="22"/>
        </w:rPr>
        <w:t xml:space="preserve"> sprawuje dyrektor szkoły</w:t>
      </w:r>
      <w:r w:rsidRPr="00FB5D41">
        <w:rPr>
          <w:sz w:val="22"/>
          <w:szCs w:val="22"/>
        </w:rPr>
        <w:t>.</w:t>
      </w:r>
    </w:p>
    <w:p w:rsidR="00FB5D41" w:rsidRDefault="00D4168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 xml:space="preserve">Wychowawcy </w:t>
      </w:r>
      <w:r w:rsidR="00D24000" w:rsidRPr="00FB5D41">
        <w:rPr>
          <w:sz w:val="22"/>
          <w:szCs w:val="22"/>
        </w:rPr>
        <w:t>świetlicy odpowiada</w:t>
      </w:r>
      <w:r w:rsidRPr="00FB5D41">
        <w:rPr>
          <w:sz w:val="22"/>
          <w:szCs w:val="22"/>
        </w:rPr>
        <w:t>ją</w:t>
      </w:r>
      <w:r w:rsidR="00D24000" w:rsidRPr="00FB5D41">
        <w:rPr>
          <w:sz w:val="22"/>
          <w:szCs w:val="22"/>
        </w:rPr>
        <w:t xml:space="preserve"> wyłącznie za bezpieczeństwo dzieci, które zostały przyprowadzone do </w:t>
      </w:r>
      <w:r w:rsidR="00FB5D41">
        <w:rPr>
          <w:sz w:val="22"/>
          <w:szCs w:val="22"/>
        </w:rPr>
        <w:t>świetlicy przez rodziców lub nauczycieli,</w:t>
      </w:r>
      <w:r w:rsidR="00D24000" w:rsidRPr="00FB5D41">
        <w:rPr>
          <w:sz w:val="22"/>
          <w:szCs w:val="22"/>
        </w:rPr>
        <w:t xml:space="preserve"> lub zgłosiły się do niej same przed lub po lekcjach.</w:t>
      </w:r>
    </w:p>
    <w:p w:rsidR="00FB5D41" w:rsidRDefault="00FB5D41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zajęciach świetlicowych uczestniczą wyłącznie dzieci zapisane do świetlicy.</w:t>
      </w:r>
    </w:p>
    <w:p w:rsidR="00FB5D41" w:rsidRDefault="00FB5D41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przypadkach, spowodowanych zapewnieniem bezpieczeństwa ucznia lub zmianami organizacyjnymi pracy szkoły, dyrektor lub wicedyrektor może polecić objęcie opieką świetlicową dzieci nie zapisanych do świetlicy.</w:t>
      </w:r>
    </w:p>
    <w:p w:rsidR="00FE4891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 xml:space="preserve">Wychowawcy świetlicy prowadzą rejestr obecności </w:t>
      </w:r>
      <w:r w:rsidR="00D41680" w:rsidRPr="00FB5D41">
        <w:rPr>
          <w:sz w:val="22"/>
          <w:szCs w:val="22"/>
        </w:rPr>
        <w:t xml:space="preserve">uczniów </w:t>
      </w:r>
      <w:r w:rsidRPr="00FB5D41">
        <w:rPr>
          <w:sz w:val="22"/>
          <w:szCs w:val="22"/>
        </w:rPr>
        <w:t>w świetlicy.</w:t>
      </w:r>
    </w:p>
    <w:p w:rsidR="00D24000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Zasady opuszczania świetlicy przez dziecko określają rodzice w kwestionariuszu zgłoszenia.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D24000" w:rsidP="00FE4891">
      <w:pPr>
        <w:pStyle w:val="Akapitzlis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FE4891">
        <w:rPr>
          <w:b/>
          <w:sz w:val="22"/>
          <w:szCs w:val="22"/>
        </w:rPr>
        <w:t>Zadania nauczycieli-wychowawców świetlicy</w:t>
      </w:r>
      <w:r w:rsidR="00313F38" w:rsidRPr="00FE4891">
        <w:rPr>
          <w:b/>
          <w:sz w:val="22"/>
          <w:szCs w:val="22"/>
        </w:rPr>
        <w:t>.</w:t>
      </w:r>
    </w:p>
    <w:p w:rsidR="00FE4891" w:rsidRPr="00FE4891" w:rsidRDefault="00FE4891" w:rsidP="00FE4891">
      <w:pPr>
        <w:pStyle w:val="Akapitzlist"/>
        <w:ind w:left="1080"/>
        <w:jc w:val="both"/>
        <w:rPr>
          <w:b/>
          <w:sz w:val="22"/>
          <w:szCs w:val="22"/>
        </w:rPr>
      </w:pP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Organizowanie wychowankom pomocy w nauce.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Przeprowadzenie codziennych zajęć tematycznych.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Organizowanie gier i zabaw ruchowych.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Rozwijanie zainteresowań i uzdolnień wychowanków.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Kształtowanie nawyków higieny i czystości.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Rozwijanie samodzielności i społecznej aktywności.</w:t>
      </w:r>
    </w:p>
    <w:p w:rsidR="00D24000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Współpraca z rodzicami, wychowawcami, pedagogiem szkolnym.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D24000" w:rsidP="00FE489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E4891">
        <w:rPr>
          <w:b/>
          <w:bCs/>
          <w:sz w:val="22"/>
          <w:szCs w:val="22"/>
        </w:rPr>
        <w:t>Prawa i obowiązki uczestników zajęć świetlicowych.</w:t>
      </w:r>
    </w:p>
    <w:p w:rsidR="00FE4891" w:rsidRPr="00FE4891" w:rsidRDefault="00FE4891" w:rsidP="00FE4891">
      <w:pPr>
        <w:pStyle w:val="Akapitzlist"/>
        <w:ind w:left="1080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  <w:u w:val="single"/>
        </w:rPr>
      </w:pPr>
      <w:r w:rsidRPr="00666A4B">
        <w:rPr>
          <w:b/>
          <w:sz w:val="22"/>
          <w:szCs w:val="22"/>
          <w:u w:val="single"/>
        </w:rPr>
        <w:t>Wychowanek ma prawo do: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właściwie zorganizowanej opieki,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życzliwego traktowania,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swobodnego  wyrażania myśli i przekonań,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opieki wychowawczej,</w:t>
      </w:r>
    </w:p>
    <w:p w:rsidR="00D24000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poszanowania godności osobistej,</w:t>
      </w:r>
    </w:p>
    <w:p w:rsidR="00FE4891" w:rsidRDefault="00FE4891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korzystania z gier, zabawek i sprzętu świetlicowego wg zasad określonych przez wychowawcę,</w:t>
      </w:r>
    </w:p>
    <w:p w:rsidR="00FE4891" w:rsidRPr="00DC65A2" w:rsidRDefault="00FE4891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korzystania z pomocy przy odrabianiu lekcji,</w:t>
      </w:r>
    </w:p>
    <w:p w:rsidR="00D24000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ochrony przed przemocą fizyczną i psychiczną.</w:t>
      </w:r>
    </w:p>
    <w:p w:rsidR="00FE4891" w:rsidRPr="00DC65A2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</w:rPr>
      </w:pPr>
      <w:r w:rsidRPr="00666A4B">
        <w:rPr>
          <w:b/>
          <w:sz w:val="22"/>
          <w:szCs w:val="22"/>
          <w:u w:val="single"/>
        </w:rPr>
        <w:t>Wychowanek jest zobowiązany do</w:t>
      </w:r>
      <w:r w:rsidRPr="00666A4B">
        <w:rPr>
          <w:b/>
          <w:sz w:val="22"/>
          <w:szCs w:val="22"/>
        </w:rPr>
        <w:t>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przestrzegania </w:t>
      </w:r>
      <w:r w:rsidR="00FE4891">
        <w:rPr>
          <w:sz w:val="22"/>
          <w:szCs w:val="22"/>
        </w:rPr>
        <w:t xml:space="preserve">procedur obowiązujących w szkole oraz </w:t>
      </w:r>
      <w:r w:rsidRPr="00DC65A2">
        <w:rPr>
          <w:sz w:val="22"/>
          <w:szCs w:val="22"/>
        </w:rPr>
        <w:t>regulaminu świetlicy,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przestrzegania zasad współżycia w grupie, 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współpracy w procesie wychowania,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pomagania słabszym,</w:t>
      </w:r>
    </w:p>
    <w:p w:rsidR="00D24000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dbałości o wspólne dobro, ład  i porządek w świetlicy,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dbałości o bezpieczeństwo własne i kolegów,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stosowania się do wskazówek i zaleceń nauczyciela,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brania czynnego udziału w zajęciach organizowanych przez nauczyciela,</w:t>
      </w:r>
    </w:p>
    <w:p w:rsidR="00313F38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lastRenderedPageBreak/>
        <w:t>ponoszenie odpowiedzialności za własne postępowanie.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293E12" w:rsidP="00FE489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E4891">
        <w:rPr>
          <w:b/>
          <w:bCs/>
          <w:sz w:val="22"/>
          <w:szCs w:val="22"/>
        </w:rPr>
        <w:t>N</w:t>
      </w:r>
      <w:r w:rsidR="00D24000" w:rsidRPr="00FE4891">
        <w:rPr>
          <w:b/>
          <w:bCs/>
          <w:sz w:val="22"/>
          <w:szCs w:val="22"/>
        </w:rPr>
        <w:t>agrody</w:t>
      </w:r>
      <w:r w:rsidRPr="00FE4891">
        <w:rPr>
          <w:b/>
          <w:bCs/>
          <w:sz w:val="22"/>
          <w:szCs w:val="22"/>
        </w:rPr>
        <w:t xml:space="preserve"> i konsekwencje</w:t>
      </w:r>
      <w:r w:rsidR="00D24000" w:rsidRPr="00FE4891">
        <w:rPr>
          <w:b/>
          <w:bCs/>
          <w:sz w:val="22"/>
          <w:szCs w:val="22"/>
        </w:rPr>
        <w:t xml:space="preserve"> </w:t>
      </w:r>
      <w:r w:rsidR="00A90F7F" w:rsidRPr="00FE4891">
        <w:rPr>
          <w:b/>
          <w:bCs/>
          <w:sz w:val="22"/>
          <w:szCs w:val="22"/>
        </w:rPr>
        <w:t xml:space="preserve">stosowane </w:t>
      </w:r>
      <w:bookmarkStart w:id="0" w:name="_GoBack"/>
      <w:bookmarkEnd w:id="0"/>
      <w:r w:rsidR="00D24000" w:rsidRPr="00FE4891">
        <w:rPr>
          <w:b/>
          <w:bCs/>
          <w:sz w:val="22"/>
          <w:szCs w:val="22"/>
        </w:rPr>
        <w:t>wobec wychowanków</w:t>
      </w:r>
      <w:r w:rsidR="00313F38" w:rsidRPr="00FE4891">
        <w:rPr>
          <w:b/>
          <w:bCs/>
          <w:sz w:val="22"/>
          <w:szCs w:val="22"/>
        </w:rPr>
        <w:t>.</w:t>
      </w:r>
    </w:p>
    <w:p w:rsidR="00FE4891" w:rsidRPr="00FE4891" w:rsidRDefault="00FE4891" w:rsidP="00FE4891">
      <w:pPr>
        <w:pStyle w:val="Akapitzlist"/>
        <w:ind w:left="1080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</w:rPr>
      </w:pPr>
      <w:r w:rsidRPr="00666A4B">
        <w:rPr>
          <w:b/>
          <w:sz w:val="22"/>
          <w:szCs w:val="22"/>
          <w:u w:val="single"/>
        </w:rPr>
        <w:t>Nagrody</w:t>
      </w:r>
      <w:r w:rsidRPr="00666A4B">
        <w:rPr>
          <w:b/>
          <w:sz w:val="22"/>
          <w:szCs w:val="22"/>
        </w:rPr>
        <w:t>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F40DA0" w:rsidRDefault="00D24000" w:rsidP="00FB5D41">
      <w:p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Każdy uczestnik zajęć świetlicowych może otrzymać nagrodę: za udział </w:t>
      </w:r>
      <w:r w:rsidR="00313F38" w:rsidRPr="00F40DA0">
        <w:rPr>
          <w:sz w:val="22"/>
          <w:szCs w:val="22"/>
        </w:rPr>
        <w:br/>
      </w:r>
      <w:r w:rsidRPr="00F40DA0">
        <w:rPr>
          <w:sz w:val="22"/>
          <w:szCs w:val="22"/>
        </w:rPr>
        <w:t>w konkursach, dobre zachowanie, przestrzeganie regulaminu, kulturę osobistą  w postaci: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pochwały ustnej, 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pochwały na piśmie do rodziców i wychowawcy klasy, 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nagrody rzeczowej, </w:t>
      </w:r>
    </w:p>
    <w:p w:rsidR="00D24000" w:rsidRDefault="00FE4891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dyplomu</w:t>
      </w:r>
    </w:p>
    <w:p w:rsidR="00FE4891" w:rsidRDefault="00FE4891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nauczyciel może wnioskować do wychowawcy o podwyższenie oceny z zachowania.</w:t>
      </w:r>
    </w:p>
    <w:p w:rsidR="00FE4891" w:rsidRPr="00DC65A2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293E12" w:rsidP="00FB5D4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Konsekwencje </w:t>
      </w:r>
      <w:r>
        <w:rPr>
          <w:sz w:val="22"/>
          <w:szCs w:val="22"/>
        </w:rPr>
        <w:t>z</w:t>
      </w:r>
      <w:r w:rsidR="00D24000" w:rsidRPr="00F40DA0">
        <w:rPr>
          <w:sz w:val="22"/>
          <w:szCs w:val="22"/>
        </w:rPr>
        <w:t xml:space="preserve">a nieprzestrzeganie zasad </w:t>
      </w:r>
      <w:r w:rsidR="00FE4891">
        <w:rPr>
          <w:sz w:val="22"/>
          <w:szCs w:val="22"/>
        </w:rPr>
        <w:t xml:space="preserve">współżycia w grupie, </w:t>
      </w:r>
      <w:r w:rsidR="00D24000" w:rsidRPr="00F40DA0">
        <w:rPr>
          <w:sz w:val="22"/>
          <w:szCs w:val="22"/>
        </w:rPr>
        <w:t>dobrego wyc</w:t>
      </w:r>
      <w:r w:rsidR="00FE4891">
        <w:rPr>
          <w:sz w:val="22"/>
          <w:szCs w:val="22"/>
        </w:rPr>
        <w:t xml:space="preserve">howania, naruszanie regulaminu i obowiązujących procedur </w:t>
      </w:r>
      <w:r w:rsidR="00D24000" w:rsidRPr="00F40DA0">
        <w:rPr>
          <w:sz w:val="22"/>
          <w:szCs w:val="22"/>
        </w:rPr>
        <w:t>dla uczestnika świetlicy przewidziane są następujące kary: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upomnienie ustne, 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ostrzeżenie w obecności grupy, 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pisemne powiadomienie rodziców i wychowawcy klasy </w:t>
      </w:r>
      <w:r w:rsidR="00FE4891">
        <w:rPr>
          <w:sz w:val="22"/>
          <w:szCs w:val="22"/>
        </w:rPr>
        <w:t xml:space="preserve">i pedagoga szkolnego </w:t>
      </w:r>
      <w:r w:rsidRPr="00DC65A2">
        <w:rPr>
          <w:sz w:val="22"/>
          <w:szCs w:val="22"/>
        </w:rPr>
        <w:t xml:space="preserve">o złym </w:t>
      </w:r>
    </w:p>
    <w:p w:rsidR="00FE4891" w:rsidRDefault="00D24000" w:rsidP="00FB5D41">
      <w:p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zachowaniu, </w:t>
      </w:r>
    </w:p>
    <w:p w:rsidR="00FE4891" w:rsidRPr="00DC65A2" w:rsidRDefault="00FE4891" w:rsidP="00FB5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A50CDB">
        <w:rPr>
          <w:sz w:val="22"/>
          <w:szCs w:val="22"/>
        </w:rPr>
        <w:t xml:space="preserve">    </w:t>
      </w:r>
      <w:r>
        <w:rPr>
          <w:sz w:val="22"/>
          <w:szCs w:val="22"/>
        </w:rPr>
        <w:t>wnioskowanie o udzielenie nagany</w:t>
      </w:r>
    </w:p>
    <w:p w:rsidR="00D24000" w:rsidRDefault="00D24000" w:rsidP="00FB5D4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wnioskowanie</w:t>
      </w:r>
      <w:r w:rsidR="00A50CDB">
        <w:rPr>
          <w:sz w:val="22"/>
          <w:szCs w:val="22"/>
        </w:rPr>
        <w:t xml:space="preserve"> o obniżenie oceny zachowania</w:t>
      </w:r>
    </w:p>
    <w:p w:rsidR="00313F38" w:rsidRPr="00A50CDB" w:rsidRDefault="00A50CDB" w:rsidP="00D2400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wydalenie ze świetlicy, po uprzednim powiadomieniu rodziców, wychowawcy i uzgodnieniu z dyrektorem szkoły.</w:t>
      </w:r>
    </w:p>
    <w:p w:rsidR="00313F38" w:rsidRDefault="00313F38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8B06F0" w:rsidRDefault="008B06F0"/>
    <w:sectPr w:rsidR="008B06F0" w:rsidSect="008B06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59" w:rsidRDefault="00731E59" w:rsidP="00D24000">
      <w:r>
        <w:separator/>
      </w:r>
    </w:p>
  </w:endnote>
  <w:endnote w:type="continuationSeparator" w:id="1">
    <w:p w:rsidR="00731E59" w:rsidRDefault="00731E59" w:rsidP="00D2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30"/>
      <w:docPartObj>
        <w:docPartGallery w:val="Page Numbers (Bottom of Page)"/>
        <w:docPartUnique/>
      </w:docPartObj>
    </w:sdtPr>
    <w:sdtContent>
      <w:p w:rsidR="00FE4891" w:rsidRDefault="00EA5351">
        <w:pPr>
          <w:pStyle w:val="Stopka"/>
          <w:jc w:val="right"/>
        </w:pPr>
        <w:fldSimple w:instr=" PAGE   \* MERGEFORMAT ">
          <w:r w:rsidR="000F72E6">
            <w:rPr>
              <w:noProof/>
            </w:rPr>
            <w:t>1</w:t>
          </w:r>
        </w:fldSimple>
      </w:p>
    </w:sdtContent>
  </w:sdt>
  <w:p w:rsidR="00FE4891" w:rsidRDefault="00FE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59" w:rsidRDefault="00731E59" w:rsidP="00D24000">
      <w:r>
        <w:separator/>
      </w:r>
    </w:p>
  </w:footnote>
  <w:footnote w:type="continuationSeparator" w:id="1">
    <w:p w:rsidR="00731E59" w:rsidRDefault="00731E59" w:rsidP="00D24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D2"/>
    <w:multiLevelType w:val="hybridMultilevel"/>
    <w:tmpl w:val="FF4EE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674EE"/>
    <w:multiLevelType w:val="hybridMultilevel"/>
    <w:tmpl w:val="15C69480"/>
    <w:lvl w:ilvl="0" w:tplc="B64C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D49"/>
    <w:multiLevelType w:val="hybridMultilevel"/>
    <w:tmpl w:val="442CCAA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5B1"/>
    <w:multiLevelType w:val="hybridMultilevel"/>
    <w:tmpl w:val="B116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4174"/>
    <w:multiLevelType w:val="hybridMultilevel"/>
    <w:tmpl w:val="EBAA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D0F53"/>
    <w:multiLevelType w:val="hybridMultilevel"/>
    <w:tmpl w:val="20604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352DC"/>
    <w:multiLevelType w:val="hybridMultilevel"/>
    <w:tmpl w:val="FC9E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92747"/>
    <w:multiLevelType w:val="hybridMultilevel"/>
    <w:tmpl w:val="EC1C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41B1"/>
    <w:multiLevelType w:val="hybridMultilevel"/>
    <w:tmpl w:val="01A80D06"/>
    <w:lvl w:ilvl="0" w:tplc="24B0E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07306"/>
    <w:multiLevelType w:val="hybridMultilevel"/>
    <w:tmpl w:val="E9E8F74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1C4"/>
    <w:multiLevelType w:val="hybridMultilevel"/>
    <w:tmpl w:val="21B81710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F5F27"/>
    <w:multiLevelType w:val="hybridMultilevel"/>
    <w:tmpl w:val="218092EA"/>
    <w:lvl w:ilvl="0" w:tplc="974475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5386F"/>
    <w:multiLevelType w:val="multilevel"/>
    <w:tmpl w:val="54E2F5B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63DF"/>
    <w:multiLevelType w:val="hybridMultilevel"/>
    <w:tmpl w:val="648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C166C"/>
    <w:multiLevelType w:val="hybridMultilevel"/>
    <w:tmpl w:val="EDD839AC"/>
    <w:lvl w:ilvl="0" w:tplc="4D0E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3022"/>
    <w:multiLevelType w:val="hybridMultilevel"/>
    <w:tmpl w:val="0128BF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24314"/>
    <w:multiLevelType w:val="hybridMultilevel"/>
    <w:tmpl w:val="67DA70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315ED"/>
    <w:multiLevelType w:val="hybridMultilevel"/>
    <w:tmpl w:val="940CF932"/>
    <w:lvl w:ilvl="0" w:tplc="87B6B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314CE"/>
    <w:multiLevelType w:val="hybridMultilevel"/>
    <w:tmpl w:val="18E8BA8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E14FF"/>
    <w:multiLevelType w:val="hybridMultilevel"/>
    <w:tmpl w:val="5AE20BF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C25BE"/>
    <w:multiLevelType w:val="hybridMultilevel"/>
    <w:tmpl w:val="CE6452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02F7A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E4F32"/>
    <w:multiLevelType w:val="hybridMultilevel"/>
    <w:tmpl w:val="E1728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E2963"/>
    <w:multiLevelType w:val="hybridMultilevel"/>
    <w:tmpl w:val="82DCB80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00B15"/>
    <w:multiLevelType w:val="hybridMultilevel"/>
    <w:tmpl w:val="5D0E73D2"/>
    <w:lvl w:ilvl="0" w:tplc="95D0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2383"/>
    <w:multiLevelType w:val="hybridMultilevel"/>
    <w:tmpl w:val="01F46492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213DA"/>
    <w:multiLevelType w:val="hybridMultilevel"/>
    <w:tmpl w:val="4EE8814A"/>
    <w:lvl w:ilvl="0" w:tplc="CFBAC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4"/>
  </w:num>
  <w:num w:numId="13">
    <w:abstractNumId w:val="26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13"/>
  </w:num>
  <w:num w:numId="20">
    <w:abstractNumId w:val="7"/>
  </w:num>
  <w:num w:numId="21">
    <w:abstractNumId w:val="21"/>
  </w:num>
  <w:num w:numId="22">
    <w:abstractNumId w:val="2"/>
  </w:num>
  <w:num w:numId="23">
    <w:abstractNumId w:val="15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4"/>
  </w:num>
  <w:num w:numId="29">
    <w:abstractNumId w:val="18"/>
  </w:num>
  <w:num w:numId="30">
    <w:abstractNumId w:val="8"/>
  </w:num>
  <w:num w:numId="31">
    <w:abstractNumId w:val="28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000"/>
    <w:rsid w:val="000F72E6"/>
    <w:rsid w:val="00126A8F"/>
    <w:rsid w:val="0014607F"/>
    <w:rsid w:val="001F52BE"/>
    <w:rsid w:val="0023055F"/>
    <w:rsid w:val="002649D9"/>
    <w:rsid w:val="00271999"/>
    <w:rsid w:val="00293E12"/>
    <w:rsid w:val="00313F38"/>
    <w:rsid w:val="003548C2"/>
    <w:rsid w:val="003877BD"/>
    <w:rsid w:val="003D25AD"/>
    <w:rsid w:val="00474A55"/>
    <w:rsid w:val="004A5731"/>
    <w:rsid w:val="00515E50"/>
    <w:rsid w:val="0058466C"/>
    <w:rsid w:val="00597119"/>
    <w:rsid w:val="005A7B8C"/>
    <w:rsid w:val="00666A4B"/>
    <w:rsid w:val="006F2F49"/>
    <w:rsid w:val="007201A5"/>
    <w:rsid w:val="00731E59"/>
    <w:rsid w:val="007D009D"/>
    <w:rsid w:val="008B06F0"/>
    <w:rsid w:val="008D0C81"/>
    <w:rsid w:val="00912469"/>
    <w:rsid w:val="00914419"/>
    <w:rsid w:val="009323B1"/>
    <w:rsid w:val="00A00E35"/>
    <w:rsid w:val="00A072D9"/>
    <w:rsid w:val="00A50CDB"/>
    <w:rsid w:val="00A90F7F"/>
    <w:rsid w:val="00B84635"/>
    <w:rsid w:val="00C614A3"/>
    <w:rsid w:val="00C70F85"/>
    <w:rsid w:val="00D04EC5"/>
    <w:rsid w:val="00D24000"/>
    <w:rsid w:val="00D41680"/>
    <w:rsid w:val="00DC65A2"/>
    <w:rsid w:val="00E5609A"/>
    <w:rsid w:val="00EA5351"/>
    <w:rsid w:val="00F40DA0"/>
    <w:rsid w:val="00F52A90"/>
    <w:rsid w:val="00F825D3"/>
    <w:rsid w:val="00FB5D41"/>
    <w:rsid w:val="00FD44EB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0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240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400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00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00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4000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40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09A"/>
    <w:pPr>
      <w:ind w:left="720"/>
      <w:contextualSpacing/>
    </w:pPr>
  </w:style>
  <w:style w:type="paragraph" w:customStyle="1" w:styleId="Standard">
    <w:name w:val="Standard"/>
    <w:rsid w:val="0058466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8466C"/>
    <w:rPr>
      <w:color w:val="0000FF"/>
      <w:u w:val="single"/>
    </w:rPr>
  </w:style>
  <w:style w:type="numbering" w:customStyle="1" w:styleId="WWNum52">
    <w:name w:val="WWNum52"/>
    <w:rsid w:val="0058466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0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240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400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00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00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4000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40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adyodo.pl/oswiata/krajowe/ustawa-z-dnia-10-maja-2018-r.-o-ochronie-danych-osobowych-dz.u.-z-2018-r.-poz.-1000-85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2</cp:revision>
  <cp:lastPrinted>2017-09-17T18:18:00Z</cp:lastPrinted>
  <dcterms:created xsi:type="dcterms:W3CDTF">2020-05-15T11:26:00Z</dcterms:created>
  <dcterms:modified xsi:type="dcterms:W3CDTF">2020-05-15T11:26:00Z</dcterms:modified>
</cp:coreProperties>
</file>