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47" w:rsidRDefault="00EF4855" w:rsidP="00EF48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F4855">
        <w:rPr>
          <w:rFonts w:ascii="Arial" w:hAnsi="Arial" w:cs="Arial"/>
          <w:b/>
          <w:sz w:val="28"/>
          <w:szCs w:val="20"/>
        </w:rPr>
        <w:t>ZMLUVA č.</w:t>
      </w:r>
      <w:r w:rsidR="005A1A21">
        <w:rPr>
          <w:rFonts w:ascii="Arial" w:hAnsi="Arial" w:cs="Arial"/>
          <w:b/>
          <w:sz w:val="28"/>
          <w:szCs w:val="20"/>
        </w:rPr>
        <w:t>4</w:t>
      </w:r>
      <w:r w:rsidR="00F14AE4">
        <w:rPr>
          <w:rFonts w:ascii="Arial" w:hAnsi="Arial" w:cs="Arial"/>
          <w:b/>
          <w:sz w:val="28"/>
          <w:szCs w:val="20"/>
        </w:rPr>
        <w:t>/</w:t>
      </w:r>
      <w:r>
        <w:rPr>
          <w:rFonts w:ascii="Arial" w:hAnsi="Arial" w:cs="Arial"/>
          <w:b/>
          <w:sz w:val="28"/>
          <w:szCs w:val="20"/>
        </w:rPr>
        <w:t>201</w:t>
      </w:r>
      <w:r w:rsidR="00D774F6">
        <w:rPr>
          <w:rFonts w:ascii="Arial" w:hAnsi="Arial" w:cs="Arial"/>
          <w:b/>
          <w:sz w:val="28"/>
          <w:szCs w:val="20"/>
        </w:rPr>
        <w:t>8</w:t>
      </w:r>
      <w:r w:rsidR="00D16FBD">
        <w:rPr>
          <w:rFonts w:ascii="Arial" w:hAnsi="Arial" w:cs="Arial"/>
          <w:b/>
          <w:sz w:val="28"/>
          <w:szCs w:val="20"/>
        </w:rPr>
        <w:t>/</w:t>
      </w:r>
      <w:r>
        <w:rPr>
          <w:rFonts w:ascii="Arial" w:hAnsi="Arial" w:cs="Arial"/>
          <w:b/>
          <w:sz w:val="28"/>
          <w:szCs w:val="20"/>
        </w:rPr>
        <w:t>BTS</w:t>
      </w:r>
      <w:r w:rsidR="00474749">
        <w:rPr>
          <w:rFonts w:ascii="Arial" w:hAnsi="Arial" w:cs="Arial"/>
          <w:b/>
          <w:sz w:val="28"/>
          <w:szCs w:val="20"/>
        </w:rPr>
        <w:t>/TPO</w:t>
      </w:r>
    </w:p>
    <w:p w:rsidR="00EF4855" w:rsidRDefault="00EF4855" w:rsidP="00EF48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F4855" w:rsidRPr="00F14AE4" w:rsidRDefault="00CA2E09" w:rsidP="00F14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14AE4">
        <w:rPr>
          <w:rFonts w:ascii="Arial" w:hAnsi="Arial" w:cs="Arial"/>
          <w:sz w:val="18"/>
          <w:szCs w:val="18"/>
          <w:lang w:eastAsia="sk-SK"/>
        </w:rPr>
        <w:t xml:space="preserve">o poskytovaní služieb v oblasti bezpečnosti </w:t>
      </w:r>
      <w:r w:rsidR="00060C9B" w:rsidRPr="00F14AE4">
        <w:rPr>
          <w:rFonts w:ascii="Arial" w:hAnsi="Arial" w:cs="Arial"/>
          <w:sz w:val="18"/>
          <w:szCs w:val="18"/>
          <w:lang w:eastAsia="sk-SK"/>
        </w:rPr>
        <w:t>a</w:t>
      </w:r>
      <w:r w:rsidR="00E34282" w:rsidRPr="00F14AE4">
        <w:rPr>
          <w:rFonts w:ascii="Arial" w:hAnsi="Arial" w:cs="Arial"/>
          <w:sz w:val="18"/>
          <w:szCs w:val="18"/>
          <w:lang w:eastAsia="sk-SK"/>
        </w:rPr>
        <w:t> </w:t>
      </w:r>
      <w:r w:rsidR="00060C9B" w:rsidRPr="00F14AE4">
        <w:rPr>
          <w:rFonts w:ascii="Arial" w:hAnsi="Arial" w:cs="Arial"/>
          <w:sz w:val="18"/>
          <w:szCs w:val="18"/>
          <w:lang w:eastAsia="sk-SK"/>
        </w:rPr>
        <w:t>ochrany</w:t>
      </w:r>
      <w:r w:rsidR="00E34282" w:rsidRPr="00F14AE4">
        <w:rPr>
          <w:rFonts w:ascii="Arial" w:hAnsi="Arial" w:cs="Arial"/>
          <w:sz w:val="18"/>
          <w:szCs w:val="18"/>
          <w:lang w:eastAsia="sk-SK"/>
        </w:rPr>
        <w:t xml:space="preserve"> zdravia</w:t>
      </w:r>
      <w:r w:rsidR="00060C9B" w:rsidRPr="00F14AE4">
        <w:rPr>
          <w:rFonts w:ascii="Arial" w:hAnsi="Arial" w:cs="Arial"/>
          <w:sz w:val="18"/>
          <w:szCs w:val="18"/>
          <w:lang w:eastAsia="sk-SK"/>
        </w:rPr>
        <w:t xml:space="preserve"> pri práci</w:t>
      </w:r>
      <w:r w:rsidRPr="00F14AE4">
        <w:rPr>
          <w:rFonts w:ascii="Arial" w:hAnsi="Arial" w:cs="Arial"/>
          <w:sz w:val="18"/>
          <w:szCs w:val="18"/>
          <w:lang w:eastAsia="sk-SK"/>
        </w:rPr>
        <w:t xml:space="preserve"> a ochrany pred požiarmi uzatvorená v zmysle § 269 ods. 2 Obchodného zákonníka v nadväznosti na § 262 Obchodného zákonníka a v súlade s platnou legislatívou v oblasti bezpečnosti a ochrany zdravia pri práci a o ochrane pred požiarmi v platnom znení</w:t>
      </w:r>
      <w:r w:rsidR="00F14AE4">
        <w:rPr>
          <w:rFonts w:ascii="Arial" w:hAnsi="Arial" w:cs="Arial"/>
          <w:sz w:val="18"/>
          <w:szCs w:val="18"/>
          <w:lang w:eastAsia="sk-SK"/>
        </w:rPr>
        <w:t xml:space="preserve"> </w:t>
      </w:r>
    </w:p>
    <w:p w:rsidR="00EF4855" w:rsidRDefault="00EF4855" w:rsidP="00EF48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2D36" w:rsidRDefault="004C65C3" w:rsidP="0099174C">
      <w:pPr>
        <w:pStyle w:val="Bezriadkovania1"/>
        <w:rPr>
          <w:rFonts w:ascii="Arial" w:hAnsi="Arial" w:cs="Arial"/>
          <w:sz w:val="20"/>
          <w:szCs w:val="20"/>
        </w:rPr>
      </w:pPr>
      <w:r w:rsidRPr="004C65C3">
        <w:rPr>
          <w:rFonts w:ascii="Arial" w:hAnsi="Arial" w:cs="Arial"/>
          <w:b/>
          <w:sz w:val="20"/>
          <w:szCs w:val="20"/>
        </w:rPr>
        <w:t>O</w:t>
      </w:r>
      <w:r w:rsidR="00E30C80">
        <w:rPr>
          <w:rFonts w:ascii="Arial" w:hAnsi="Arial" w:cs="Arial"/>
          <w:b/>
          <w:sz w:val="20"/>
          <w:szCs w:val="20"/>
        </w:rPr>
        <w:t>bjednávateľ</w:t>
      </w:r>
      <w:r w:rsidR="00EF4855" w:rsidRPr="004C65C3">
        <w:rPr>
          <w:rFonts w:ascii="Arial" w:hAnsi="Arial" w:cs="Arial"/>
          <w:b/>
          <w:sz w:val="20"/>
          <w:szCs w:val="20"/>
        </w:rPr>
        <w:t>:</w:t>
      </w:r>
      <w:r w:rsidR="002630B3">
        <w:rPr>
          <w:rFonts w:ascii="Arial" w:hAnsi="Arial" w:cs="Arial"/>
          <w:sz w:val="20"/>
          <w:szCs w:val="20"/>
        </w:rPr>
        <w:t xml:space="preserve"> </w:t>
      </w:r>
      <w:r w:rsidR="005A1A21">
        <w:rPr>
          <w:rFonts w:ascii="Arial" w:hAnsi="Arial" w:cs="Arial"/>
          <w:b/>
          <w:sz w:val="24"/>
          <w:szCs w:val="24"/>
        </w:rPr>
        <w:t>Základná škola</w:t>
      </w:r>
      <w:r w:rsidR="0099174C">
        <w:rPr>
          <w:rFonts w:ascii="Arial" w:hAnsi="Arial" w:cs="Arial"/>
          <w:sz w:val="20"/>
          <w:szCs w:val="20"/>
        </w:rPr>
        <w:t xml:space="preserve"> </w:t>
      </w:r>
      <w:r w:rsidR="00106EA9" w:rsidRPr="00106EA9">
        <w:rPr>
          <w:rFonts w:ascii="Arial" w:hAnsi="Arial" w:cs="Arial"/>
          <w:b/>
          <w:sz w:val="24"/>
          <w:szCs w:val="20"/>
        </w:rPr>
        <w:t>Strážnická 1, Skalica</w:t>
      </w:r>
      <w:r w:rsidR="0099174C" w:rsidRPr="00106EA9">
        <w:rPr>
          <w:rFonts w:ascii="Arial" w:hAnsi="Arial" w:cs="Arial"/>
          <w:sz w:val="24"/>
          <w:szCs w:val="20"/>
        </w:rPr>
        <w:t xml:space="preserve">                        </w:t>
      </w:r>
    </w:p>
    <w:p w:rsidR="0099174C" w:rsidRDefault="00E92D36" w:rsidP="0099174C">
      <w:pPr>
        <w:pStyle w:val="Bezriadkovani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99174C">
        <w:rPr>
          <w:rFonts w:ascii="Arial" w:hAnsi="Arial" w:cs="Arial"/>
          <w:sz w:val="20"/>
          <w:szCs w:val="20"/>
        </w:rPr>
        <w:t>so sídlom :</w:t>
      </w:r>
      <w:r w:rsidR="00AE01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Strážnická č. 1674/1, 909 01 Skalica, SR</w:t>
      </w:r>
    </w:p>
    <w:p w:rsidR="00063CA3" w:rsidRDefault="0099174C" w:rsidP="0099174C">
      <w:pPr>
        <w:pStyle w:val="Bezriadkovani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IČO : </w:t>
      </w:r>
      <w:r w:rsidR="00E92D36">
        <w:rPr>
          <w:rFonts w:ascii="Arial" w:hAnsi="Arial" w:cs="Arial"/>
          <w:sz w:val="20"/>
          <w:szCs w:val="20"/>
        </w:rPr>
        <w:t>378 384 91</w:t>
      </w:r>
    </w:p>
    <w:p w:rsidR="0099174C" w:rsidRPr="00D16FBD" w:rsidRDefault="00C550BA" w:rsidP="0099174C">
      <w:pPr>
        <w:pStyle w:val="Bezriadkovania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063CA3">
        <w:rPr>
          <w:rFonts w:ascii="Arial" w:hAnsi="Arial" w:cs="Arial"/>
          <w:sz w:val="20"/>
          <w:szCs w:val="20"/>
        </w:rPr>
        <w:t xml:space="preserve">zastúpená </w:t>
      </w:r>
      <w:r w:rsidR="00106EA9">
        <w:rPr>
          <w:rFonts w:ascii="Arial" w:hAnsi="Arial" w:cs="Arial"/>
          <w:sz w:val="20"/>
          <w:szCs w:val="20"/>
        </w:rPr>
        <w:t>štatutárom</w:t>
      </w:r>
      <w:r w:rsidR="00063CA3">
        <w:rPr>
          <w:rFonts w:ascii="Arial" w:hAnsi="Arial" w:cs="Arial"/>
          <w:sz w:val="20"/>
          <w:szCs w:val="20"/>
        </w:rPr>
        <w:t xml:space="preserve"> : </w:t>
      </w:r>
      <w:r w:rsidR="00E92D36">
        <w:rPr>
          <w:rFonts w:ascii="Arial" w:hAnsi="Arial" w:cs="Arial"/>
          <w:sz w:val="20"/>
          <w:szCs w:val="20"/>
        </w:rPr>
        <w:t xml:space="preserve">Ing. </w:t>
      </w:r>
      <w:r w:rsidR="005A1A21">
        <w:rPr>
          <w:rFonts w:ascii="Arial" w:hAnsi="Arial" w:cs="Arial"/>
          <w:sz w:val="20"/>
          <w:szCs w:val="20"/>
        </w:rPr>
        <w:t>Eva HANZALÍKOVÁ</w:t>
      </w:r>
      <w:r w:rsidR="0099174C">
        <w:rPr>
          <w:rFonts w:ascii="Arial" w:hAnsi="Arial" w:cs="Arial"/>
          <w:sz w:val="20"/>
          <w:szCs w:val="20"/>
        </w:rPr>
        <w:t xml:space="preserve"> </w:t>
      </w:r>
    </w:p>
    <w:p w:rsidR="00EF4855" w:rsidRPr="004808A5" w:rsidRDefault="00EF4855" w:rsidP="00EF4855">
      <w:pPr>
        <w:pStyle w:val="Bezriadkovania1"/>
        <w:rPr>
          <w:rFonts w:ascii="Arial" w:hAnsi="Arial" w:cs="Arial"/>
          <w:sz w:val="20"/>
          <w:szCs w:val="20"/>
        </w:rPr>
      </w:pPr>
    </w:p>
    <w:p w:rsidR="005E50FD" w:rsidRPr="002C7F0B" w:rsidRDefault="00F14AE4" w:rsidP="00F14AE4">
      <w:pPr>
        <w:pStyle w:val="Bezriadkovania"/>
        <w:rPr>
          <w:rFonts w:ascii="Arial" w:hAnsi="Arial" w:cs="Arial"/>
          <w:b/>
          <w:sz w:val="20"/>
          <w:szCs w:val="20"/>
        </w:rPr>
      </w:pPr>
      <w:r w:rsidRPr="004C65C3">
        <w:rPr>
          <w:rFonts w:ascii="Arial" w:hAnsi="Arial" w:cs="Arial"/>
          <w:b/>
          <w:sz w:val="20"/>
          <w:szCs w:val="20"/>
        </w:rPr>
        <w:t>Dodávateľ:</w:t>
      </w:r>
      <w:r w:rsidRPr="004808A5">
        <w:rPr>
          <w:rFonts w:ascii="Arial" w:hAnsi="Arial" w:cs="Arial"/>
          <w:sz w:val="20"/>
          <w:szCs w:val="20"/>
        </w:rPr>
        <w:tab/>
      </w:r>
      <w:r w:rsidR="002C7F0B" w:rsidRPr="00916017">
        <w:rPr>
          <w:rFonts w:ascii="Arial" w:hAnsi="Arial" w:cs="Arial"/>
          <w:b/>
          <w:sz w:val="24"/>
          <w:szCs w:val="24"/>
        </w:rPr>
        <w:t>TECHNIK</w:t>
      </w:r>
      <w:r w:rsidR="002C7F0B">
        <w:rPr>
          <w:rFonts w:ascii="Arial" w:hAnsi="Arial" w:cs="Arial"/>
          <w:sz w:val="20"/>
          <w:szCs w:val="20"/>
        </w:rPr>
        <w:t xml:space="preserve"> </w:t>
      </w:r>
      <w:r w:rsidR="002C7F0B" w:rsidRPr="00916017">
        <w:rPr>
          <w:rFonts w:ascii="Arial" w:hAnsi="Arial" w:cs="Arial"/>
          <w:b/>
          <w:sz w:val="24"/>
          <w:szCs w:val="24"/>
        </w:rPr>
        <w:t>BOZP a PO s.r.o.</w:t>
      </w:r>
      <w:r w:rsidR="002C7F0B" w:rsidRPr="004808A5">
        <w:rPr>
          <w:rFonts w:ascii="Arial" w:hAnsi="Arial" w:cs="Arial"/>
          <w:b/>
          <w:sz w:val="20"/>
          <w:szCs w:val="20"/>
        </w:rPr>
        <w:t xml:space="preserve"> </w:t>
      </w:r>
    </w:p>
    <w:p w:rsidR="00007F08" w:rsidRDefault="005E50FD" w:rsidP="00F14AE4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bezpečnostný technik - </w:t>
      </w:r>
      <w:r>
        <w:rPr>
          <w:rFonts w:ascii="Arial" w:hAnsi="Arial" w:cs="Arial"/>
          <w:sz w:val="20"/>
          <w:szCs w:val="20"/>
        </w:rPr>
        <w:t>č</w:t>
      </w:r>
      <w:r w:rsidR="00F14AE4" w:rsidRPr="003A142C">
        <w:rPr>
          <w:rFonts w:ascii="Arial" w:hAnsi="Arial" w:cs="Arial"/>
          <w:sz w:val="20"/>
          <w:szCs w:val="20"/>
        </w:rPr>
        <w:t>íslo osvedč</w:t>
      </w:r>
      <w:r>
        <w:rPr>
          <w:rFonts w:ascii="Arial" w:hAnsi="Arial" w:cs="Arial"/>
          <w:sz w:val="20"/>
          <w:szCs w:val="20"/>
        </w:rPr>
        <w:t>e</w:t>
      </w:r>
      <w:r w:rsidR="00F14AE4" w:rsidRPr="003A142C">
        <w:rPr>
          <w:rFonts w:ascii="Arial" w:hAnsi="Arial" w:cs="Arial"/>
          <w:sz w:val="20"/>
          <w:szCs w:val="20"/>
        </w:rPr>
        <w:t>nia : 10/2012</w:t>
      </w:r>
    </w:p>
    <w:p w:rsidR="005E50FD" w:rsidRPr="00007F08" w:rsidRDefault="00C644BC" w:rsidP="00F14AE4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technik požiarnej ochrany - </w:t>
      </w:r>
      <w:r>
        <w:rPr>
          <w:rFonts w:ascii="Arial" w:hAnsi="Arial" w:cs="Arial"/>
          <w:sz w:val="20"/>
          <w:szCs w:val="20"/>
        </w:rPr>
        <w:t>č</w:t>
      </w:r>
      <w:r w:rsidRPr="003A142C">
        <w:rPr>
          <w:rFonts w:ascii="Arial" w:hAnsi="Arial" w:cs="Arial"/>
          <w:sz w:val="20"/>
          <w:szCs w:val="20"/>
        </w:rPr>
        <w:t>íslo osvedč</w:t>
      </w:r>
      <w:r>
        <w:rPr>
          <w:rFonts w:ascii="Arial" w:hAnsi="Arial" w:cs="Arial"/>
          <w:sz w:val="20"/>
          <w:szCs w:val="20"/>
        </w:rPr>
        <w:t>e</w:t>
      </w:r>
      <w:r w:rsidRPr="003A142C">
        <w:rPr>
          <w:rFonts w:ascii="Arial" w:hAnsi="Arial" w:cs="Arial"/>
          <w:sz w:val="20"/>
          <w:szCs w:val="20"/>
        </w:rPr>
        <w:t xml:space="preserve">nia : </w:t>
      </w:r>
      <w:r>
        <w:rPr>
          <w:rFonts w:ascii="Arial" w:hAnsi="Arial" w:cs="Arial"/>
          <w:sz w:val="20"/>
          <w:szCs w:val="20"/>
        </w:rPr>
        <w:t xml:space="preserve">91/2016 </w:t>
      </w:r>
      <w:r w:rsidR="005E50FD">
        <w:rPr>
          <w:rFonts w:ascii="Arial" w:hAnsi="Arial" w:cs="Arial"/>
          <w:sz w:val="20"/>
          <w:szCs w:val="20"/>
        </w:rPr>
        <w:t xml:space="preserve">          </w:t>
      </w:r>
      <w:r w:rsidR="00007F08">
        <w:rPr>
          <w:rFonts w:ascii="Arial" w:hAnsi="Arial" w:cs="Arial"/>
          <w:sz w:val="20"/>
          <w:szCs w:val="20"/>
        </w:rPr>
        <w:t xml:space="preserve">               </w:t>
      </w:r>
      <w:r w:rsidR="002630B3">
        <w:rPr>
          <w:rFonts w:ascii="Arial" w:hAnsi="Arial" w:cs="Arial"/>
          <w:sz w:val="20"/>
          <w:szCs w:val="20"/>
        </w:rPr>
        <w:t xml:space="preserve">    </w:t>
      </w:r>
    </w:p>
    <w:p w:rsidR="00F14AE4" w:rsidRPr="004808A5" w:rsidRDefault="00F14AE4" w:rsidP="00F14AE4">
      <w:pPr>
        <w:pStyle w:val="Bezriadkovania"/>
        <w:rPr>
          <w:rFonts w:ascii="Arial" w:hAnsi="Arial" w:cs="Arial"/>
          <w:sz w:val="20"/>
          <w:szCs w:val="20"/>
        </w:rPr>
      </w:pPr>
      <w:r w:rsidRPr="004808A5">
        <w:rPr>
          <w:rFonts w:ascii="Arial" w:hAnsi="Arial" w:cs="Arial"/>
          <w:sz w:val="20"/>
          <w:szCs w:val="20"/>
        </w:rPr>
        <w:tab/>
      </w:r>
      <w:r w:rsidRPr="004808A5">
        <w:rPr>
          <w:rFonts w:ascii="Arial" w:hAnsi="Arial" w:cs="Arial"/>
          <w:sz w:val="20"/>
          <w:szCs w:val="20"/>
        </w:rPr>
        <w:tab/>
        <w:t xml:space="preserve">so sídlom: </w:t>
      </w:r>
      <w:proofErr w:type="spellStart"/>
      <w:r w:rsidR="005E50FD">
        <w:rPr>
          <w:rFonts w:ascii="Arial" w:hAnsi="Arial" w:cs="Arial"/>
          <w:sz w:val="20"/>
          <w:szCs w:val="20"/>
        </w:rPr>
        <w:t>Sudoměřická</w:t>
      </w:r>
      <w:proofErr w:type="spellEnd"/>
      <w:r w:rsidR="005E50FD">
        <w:rPr>
          <w:rFonts w:ascii="Arial" w:hAnsi="Arial" w:cs="Arial"/>
          <w:sz w:val="20"/>
          <w:szCs w:val="20"/>
        </w:rPr>
        <w:t xml:space="preserve"> č. 4</w:t>
      </w:r>
      <w:r>
        <w:rPr>
          <w:rFonts w:ascii="Arial" w:hAnsi="Arial" w:cs="Arial"/>
          <w:sz w:val="20"/>
          <w:szCs w:val="20"/>
        </w:rPr>
        <w:t>, 909 01 Skalica</w:t>
      </w:r>
    </w:p>
    <w:p w:rsidR="00F14AE4" w:rsidRPr="004808A5" w:rsidRDefault="00F14AE4" w:rsidP="00F14AE4">
      <w:pPr>
        <w:pStyle w:val="Bezriadkovania"/>
        <w:ind w:left="708" w:firstLine="708"/>
        <w:rPr>
          <w:rFonts w:ascii="Arial" w:hAnsi="Arial" w:cs="Arial"/>
          <w:sz w:val="20"/>
          <w:szCs w:val="20"/>
        </w:rPr>
      </w:pPr>
      <w:r w:rsidRPr="004808A5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>46 773 312</w:t>
      </w:r>
    </w:p>
    <w:p w:rsidR="00F14AE4" w:rsidRPr="004808A5" w:rsidRDefault="00F14AE4" w:rsidP="00F14AE4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DIČ</w:t>
      </w:r>
      <w:r w:rsidRPr="004808A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1076678823</w:t>
      </w:r>
    </w:p>
    <w:p w:rsidR="00EF4855" w:rsidRDefault="00EF4855" w:rsidP="00EF4855">
      <w:pPr>
        <w:pStyle w:val="Bezriadkovania1"/>
        <w:ind w:left="708" w:firstLine="708"/>
        <w:rPr>
          <w:rFonts w:ascii="Arial" w:hAnsi="Arial" w:cs="Arial"/>
          <w:sz w:val="20"/>
          <w:szCs w:val="20"/>
        </w:rPr>
      </w:pPr>
    </w:p>
    <w:p w:rsidR="00EF4855" w:rsidRDefault="00EF4855" w:rsidP="00EF48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I</w:t>
      </w:r>
    </w:p>
    <w:p w:rsidR="00EF4855" w:rsidRPr="006B13C3" w:rsidRDefault="00EF4855" w:rsidP="00EF48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13C3">
        <w:rPr>
          <w:rFonts w:ascii="Arial" w:hAnsi="Arial" w:cs="Arial"/>
          <w:b/>
          <w:sz w:val="20"/>
          <w:szCs w:val="20"/>
        </w:rPr>
        <w:t>Predmet zmluvy</w:t>
      </w:r>
    </w:p>
    <w:p w:rsidR="00674DEA" w:rsidRPr="00674DEA" w:rsidRDefault="00674DEA" w:rsidP="00674DEA">
      <w:pPr>
        <w:ind w:right="-1"/>
        <w:jc w:val="both"/>
        <w:rPr>
          <w:rFonts w:ascii="Arial" w:hAnsi="Arial" w:cs="Arial"/>
          <w:sz w:val="18"/>
          <w:szCs w:val="18"/>
        </w:rPr>
      </w:pPr>
      <w:r w:rsidRPr="00674DEA">
        <w:rPr>
          <w:rFonts w:ascii="Arial" w:hAnsi="Arial" w:cs="Arial"/>
          <w:sz w:val="18"/>
          <w:szCs w:val="18"/>
        </w:rPr>
        <w:t xml:space="preserve">Zabezpečenie plnenia povinnosti v oblasti požiarnej ochrany podľa § </w:t>
      </w:r>
      <w:smartTag w:uri="urn:schemas-microsoft-com:office:smarttags" w:element="metricconverter">
        <w:smartTagPr>
          <w:attr w:name="ProductID" w:val="4 a"/>
        </w:smartTagPr>
        <w:r w:rsidRPr="00674DEA">
          <w:rPr>
            <w:rFonts w:ascii="Arial" w:hAnsi="Arial" w:cs="Arial"/>
            <w:sz w:val="18"/>
            <w:szCs w:val="18"/>
          </w:rPr>
          <w:t>4 a</w:t>
        </w:r>
      </w:smartTag>
      <w:r w:rsidRPr="00674DEA">
        <w:rPr>
          <w:rFonts w:ascii="Arial" w:hAnsi="Arial" w:cs="Arial"/>
          <w:sz w:val="18"/>
          <w:szCs w:val="18"/>
        </w:rPr>
        <w:t xml:space="preserve"> 5 v rozsahu §9, ods.(2) Zákona č.314/2001 Zb.  a činností  technika bezpečnosti a ochrany zdravia pri práci a vykonávanie vybratých školení na zaistenie BOZP v zmysle Zákona č.124/2006 </w:t>
      </w:r>
      <w:proofErr w:type="spellStart"/>
      <w:r w:rsidRPr="00674DEA">
        <w:rPr>
          <w:rFonts w:ascii="Arial" w:hAnsi="Arial" w:cs="Arial"/>
          <w:sz w:val="18"/>
          <w:szCs w:val="18"/>
        </w:rPr>
        <w:t>Z.z</w:t>
      </w:r>
      <w:proofErr w:type="spellEnd"/>
      <w:r w:rsidRPr="00674DEA">
        <w:rPr>
          <w:rFonts w:ascii="Arial" w:hAnsi="Arial" w:cs="Arial"/>
          <w:sz w:val="18"/>
          <w:szCs w:val="18"/>
        </w:rPr>
        <w:t>. pre zmluvných klientov objednávateľa, ktorých zoznam je uvedený v prílohe č.1.</w:t>
      </w:r>
    </w:p>
    <w:p w:rsidR="006B13C3" w:rsidRDefault="006B13C3" w:rsidP="00EF48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13C3" w:rsidRDefault="006B13C3" w:rsidP="006B13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II</w:t>
      </w:r>
    </w:p>
    <w:p w:rsidR="006B13C3" w:rsidRDefault="006B13C3" w:rsidP="006B13C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 povinnosti zmluvných strán</w:t>
      </w:r>
    </w:p>
    <w:p w:rsidR="006B13C3" w:rsidRDefault="006B13C3" w:rsidP="006B13C3">
      <w:pPr>
        <w:pStyle w:val="Odsekzoznamu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13C3">
        <w:rPr>
          <w:rFonts w:ascii="Arial" w:hAnsi="Arial" w:cs="Arial"/>
          <w:b/>
          <w:bCs/>
          <w:sz w:val="20"/>
          <w:szCs w:val="20"/>
        </w:rPr>
        <w:t>Dodávateľ</w:t>
      </w:r>
    </w:p>
    <w:p w:rsidR="006B13C3" w:rsidRPr="006B13C3" w:rsidRDefault="006B13C3" w:rsidP="006B13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A2E09" w:rsidRDefault="00CA2E09" w:rsidP="00CA2E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CA2E09">
        <w:rPr>
          <w:rFonts w:ascii="Arial" w:hAnsi="Arial" w:cs="Arial"/>
          <w:sz w:val="20"/>
          <w:szCs w:val="20"/>
          <w:lang w:eastAsia="sk-SK"/>
        </w:rPr>
        <w:t xml:space="preserve">Spolupracuje s </w:t>
      </w:r>
      <w:r w:rsidR="00E30C80">
        <w:rPr>
          <w:rFonts w:ascii="Arial" w:hAnsi="Arial" w:cs="Arial"/>
          <w:sz w:val="20"/>
          <w:szCs w:val="20"/>
          <w:lang w:eastAsia="sk-SK"/>
        </w:rPr>
        <w:t>objednávateľ</w:t>
      </w:r>
      <w:r w:rsidRPr="00CA2E09">
        <w:rPr>
          <w:rFonts w:ascii="Arial" w:hAnsi="Arial" w:cs="Arial"/>
          <w:sz w:val="20"/>
          <w:szCs w:val="20"/>
          <w:lang w:eastAsia="sk-SK"/>
        </w:rPr>
        <w:t>om pri:</w:t>
      </w:r>
    </w:p>
    <w:p w:rsidR="00CA2E09" w:rsidRDefault="00CA2E09" w:rsidP="00CA2E0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CA2E09">
        <w:rPr>
          <w:rFonts w:ascii="Arial" w:hAnsi="Arial" w:cs="Arial"/>
          <w:sz w:val="20"/>
          <w:szCs w:val="20"/>
          <w:lang w:eastAsia="sk-SK"/>
        </w:rPr>
        <w:t>uvádzaní objektov, prevádzok, strojov, zariadení do prevádzky,</w:t>
      </w:r>
    </w:p>
    <w:p w:rsidR="00CA2E09" w:rsidRDefault="00CA2E09" w:rsidP="00CA2E0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CA2E09">
        <w:rPr>
          <w:rFonts w:ascii="Arial" w:hAnsi="Arial" w:cs="Arial"/>
          <w:sz w:val="20"/>
          <w:szCs w:val="20"/>
          <w:lang w:eastAsia="sk-SK"/>
        </w:rPr>
        <w:t>tvorbe pravidiel BOZP a dokumentácie OPP a pri rozpracovaní bezpečnostných predpisov pre jednotlivé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CA2E09">
        <w:rPr>
          <w:rFonts w:ascii="Arial" w:hAnsi="Arial" w:cs="Arial"/>
          <w:sz w:val="20"/>
          <w:szCs w:val="20"/>
          <w:lang w:eastAsia="sk-SK"/>
        </w:rPr>
        <w:t xml:space="preserve">činnosti u </w:t>
      </w:r>
      <w:r w:rsidR="00E30C80">
        <w:rPr>
          <w:rFonts w:ascii="Arial" w:hAnsi="Arial" w:cs="Arial"/>
          <w:sz w:val="20"/>
          <w:szCs w:val="20"/>
          <w:lang w:eastAsia="sk-SK"/>
        </w:rPr>
        <w:t>objednávateľ</w:t>
      </w:r>
      <w:r w:rsidRPr="00CA2E09">
        <w:rPr>
          <w:rFonts w:ascii="Arial" w:hAnsi="Arial" w:cs="Arial"/>
          <w:sz w:val="20"/>
          <w:szCs w:val="20"/>
          <w:lang w:eastAsia="sk-SK"/>
        </w:rPr>
        <w:t>a.</w:t>
      </w:r>
    </w:p>
    <w:p w:rsidR="00CA2E09" w:rsidRDefault="00CA2E09" w:rsidP="00CA2E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CA2E09">
        <w:rPr>
          <w:rFonts w:ascii="Arial" w:hAnsi="Arial" w:cs="Arial"/>
          <w:sz w:val="20"/>
          <w:szCs w:val="20"/>
          <w:lang w:eastAsia="sk-SK"/>
        </w:rPr>
        <w:t>Vykonáva oboznamovanie a informovanie zamestnancov:</w:t>
      </w:r>
    </w:p>
    <w:p w:rsidR="00CA2E09" w:rsidRDefault="00CA2E09" w:rsidP="00CA2E0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CA2E09">
        <w:rPr>
          <w:rFonts w:ascii="Arial" w:hAnsi="Arial" w:cs="Arial"/>
          <w:sz w:val="20"/>
          <w:szCs w:val="20"/>
          <w:lang w:eastAsia="sk-SK"/>
        </w:rPr>
        <w:t>oboznamovanie, výchova a vzdelávanie a následné overovanie znalostí z predpisov na zaistenie BOZP a</w:t>
      </w:r>
      <w:r>
        <w:rPr>
          <w:rFonts w:ascii="Arial" w:hAnsi="Arial" w:cs="Arial"/>
          <w:sz w:val="20"/>
          <w:szCs w:val="20"/>
          <w:lang w:eastAsia="sk-SK"/>
        </w:rPr>
        <w:t> </w:t>
      </w:r>
      <w:r w:rsidRPr="00CA2E09">
        <w:rPr>
          <w:rFonts w:ascii="Arial" w:hAnsi="Arial" w:cs="Arial"/>
          <w:sz w:val="20"/>
          <w:szCs w:val="20"/>
          <w:lang w:eastAsia="sk-SK"/>
        </w:rPr>
        <w:t>OPP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CA2E09">
        <w:rPr>
          <w:rFonts w:ascii="Arial" w:hAnsi="Arial" w:cs="Arial"/>
          <w:sz w:val="20"/>
          <w:szCs w:val="20"/>
          <w:lang w:eastAsia="sk-SK"/>
        </w:rPr>
        <w:t xml:space="preserve">vedúcich a ostatných zamestnancov </w:t>
      </w:r>
      <w:r w:rsidR="00E30C80">
        <w:rPr>
          <w:rFonts w:ascii="Arial" w:hAnsi="Arial" w:cs="Arial"/>
          <w:sz w:val="20"/>
          <w:szCs w:val="20"/>
          <w:lang w:eastAsia="sk-SK"/>
        </w:rPr>
        <w:t>objednávateľ</w:t>
      </w:r>
      <w:r w:rsidRPr="00CA2E09">
        <w:rPr>
          <w:rFonts w:ascii="Arial" w:hAnsi="Arial" w:cs="Arial"/>
          <w:sz w:val="20"/>
          <w:szCs w:val="20"/>
          <w:lang w:eastAsia="sk-SK"/>
        </w:rPr>
        <w:t>a,</w:t>
      </w:r>
    </w:p>
    <w:p w:rsidR="00CA2E09" w:rsidRDefault="00CA2E09" w:rsidP="00CA2E0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CA2E09">
        <w:rPr>
          <w:rFonts w:ascii="Arial" w:hAnsi="Arial" w:cs="Arial"/>
          <w:sz w:val="20"/>
          <w:szCs w:val="20"/>
          <w:lang w:eastAsia="sk-SK"/>
        </w:rPr>
        <w:t>odborné prípravy zamestnancov zaradených do protipožiarnych hliadok.</w:t>
      </w:r>
    </w:p>
    <w:p w:rsidR="00CA2E09" w:rsidRDefault="00CA2E09" w:rsidP="00CA2E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CA2E09">
        <w:rPr>
          <w:rFonts w:ascii="Arial" w:hAnsi="Arial" w:cs="Arial"/>
          <w:sz w:val="20"/>
          <w:szCs w:val="20"/>
          <w:lang w:eastAsia="sk-SK"/>
        </w:rPr>
        <w:t>Vykonáva úlohy v oblasti BOZP a OPP, pre ktoré je vyžadovaná osobitná odborná spôsobilosť v BOZP alebo OPP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CA2E09">
        <w:rPr>
          <w:rFonts w:ascii="Arial" w:hAnsi="Arial" w:cs="Arial"/>
          <w:sz w:val="20"/>
          <w:szCs w:val="20"/>
          <w:lang w:eastAsia="sk-SK"/>
        </w:rPr>
        <w:t>podľa príslušných právnych predpisov.</w:t>
      </w:r>
    </w:p>
    <w:p w:rsidR="00CA2E09" w:rsidRDefault="00CA2E09" w:rsidP="00CA2E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CA2E09">
        <w:rPr>
          <w:rFonts w:ascii="Arial" w:hAnsi="Arial" w:cs="Arial"/>
          <w:sz w:val="20"/>
          <w:szCs w:val="20"/>
          <w:lang w:eastAsia="sk-SK"/>
        </w:rPr>
        <w:t xml:space="preserve">Vykonáva s oprávnenými osobami </w:t>
      </w:r>
      <w:r w:rsidR="00E30C80">
        <w:rPr>
          <w:rFonts w:ascii="Arial" w:hAnsi="Arial" w:cs="Arial"/>
          <w:sz w:val="20"/>
          <w:szCs w:val="20"/>
          <w:lang w:eastAsia="sk-SK"/>
        </w:rPr>
        <w:t>objednávateľ</w:t>
      </w:r>
      <w:r w:rsidRPr="00CA2E09">
        <w:rPr>
          <w:rFonts w:ascii="Arial" w:hAnsi="Arial" w:cs="Arial"/>
          <w:sz w:val="20"/>
          <w:szCs w:val="20"/>
          <w:lang w:eastAsia="sk-SK"/>
        </w:rPr>
        <w:t>a hodnotenie rizík a určovanie opatrení na ich elimináciu alebo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CA2E09">
        <w:rPr>
          <w:rFonts w:ascii="Arial" w:hAnsi="Arial" w:cs="Arial"/>
          <w:sz w:val="20"/>
          <w:szCs w:val="20"/>
          <w:lang w:eastAsia="sk-SK"/>
        </w:rPr>
        <w:t xml:space="preserve">minimalizáciu na základe informácií poskytnutých </w:t>
      </w:r>
      <w:r w:rsidR="00E30C80">
        <w:rPr>
          <w:rFonts w:ascii="Arial" w:hAnsi="Arial" w:cs="Arial"/>
          <w:sz w:val="20"/>
          <w:szCs w:val="20"/>
          <w:lang w:eastAsia="sk-SK"/>
        </w:rPr>
        <w:t>objednávateľ</w:t>
      </w:r>
      <w:r w:rsidRPr="00CA2E09">
        <w:rPr>
          <w:rFonts w:ascii="Arial" w:hAnsi="Arial" w:cs="Arial"/>
          <w:sz w:val="20"/>
          <w:szCs w:val="20"/>
          <w:lang w:eastAsia="sk-SK"/>
        </w:rPr>
        <w:t>om.</w:t>
      </w:r>
    </w:p>
    <w:p w:rsidR="00CA2E09" w:rsidRDefault="00CA2E09" w:rsidP="00CA2E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CA2E09">
        <w:rPr>
          <w:rFonts w:ascii="Arial" w:hAnsi="Arial" w:cs="Arial"/>
          <w:sz w:val="20"/>
          <w:szCs w:val="20"/>
          <w:lang w:eastAsia="sk-SK"/>
        </w:rPr>
        <w:t xml:space="preserve">V súčinnosti s oprávnenými osobami </w:t>
      </w:r>
      <w:r w:rsidR="00E30C80">
        <w:rPr>
          <w:rFonts w:ascii="Arial" w:hAnsi="Arial" w:cs="Arial"/>
          <w:sz w:val="20"/>
          <w:szCs w:val="20"/>
          <w:lang w:eastAsia="sk-SK"/>
        </w:rPr>
        <w:t>objednávateľ</w:t>
      </w:r>
      <w:r w:rsidRPr="00CA2E09">
        <w:rPr>
          <w:rFonts w:ascii="Arial" w:hAnsi="Arial" w:cs="Arial"/>
          <w:sz w:val="20"/>
          <w:szCs w:val="20"/>
          <w:lang w:eastAsia="sk-SK"/>
        </w:rPr>
        <w:t>a vykonáva pravidelné kontroly stavu BOZP a preventívne protipožiarne prehliadky, kontroluje stav prevádzkových objektov, pracovného prostredia, strojov a zariadení, dodržiavanie ustanovených pracovných podmienok podľa ustanovení príslušných predpisov BOZP a OPP a podáva návrhy opatrení na odstránenie zistených nedostatkov.</w:t>
      </w:r>
    </w:p>
    <w:p w:rsidR="00CA2E09" w:rsidRDefault="00CA2E09" w:rsidP="00CA2E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CA2E09">
        <w:rPr>
          <w:rFonts w:ascii="Arial" w:hAnsi="Arial" w:cs="Arial"/>
          <w:sz w:val="20"/>
          <w:szCs w:val="20"/>
          <w:lang w:eastAsia="sk-SK"/>
        </w:rPr>
        <w:t>Vypracúva, vedie a aktualizuje v súlade s právnymi predpismi určenú dokumentáciu o BOZP a OPP.</w:t>
      </w:r>
    </w:p>
    <w:p w:rsidR="00CA2E09" w:rsidRDefault="00CA2E09" w:rsidP="00CA2E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CA2E09">
        <w:rPr>
          <w:rFonts w:ascii="Arial" w:hAnsi="Arial" w:cs="Arial"/>
          <w:sz w:val="20"/>
          <w:szCs w:val="20"/>
          <w:lang w:eastAsia="sk-SK"/>
        </w:rPr>
        <w:t xml:space="preserve">Predkladá oprávnenej osobe </w:t>
      </w:r>
      <w:r w:rsidR="00E30C80">
        <w:rPr>
          <w:rFonts w:ascii="Arial" w:hAnsi="Arial" w:cs="Arial"/>
          <w:sz w:val="20"/>
          <w:szCs w:val="20"/>
          <w:lang w:eastAsia="sk-SK"/>
        </w:rPr>
        <w:t>objednávateľ</w:t>
      </w:r>
      <w:r w:rsidRPr="00CA2E09">
        <w:rPr>
          <w:rFonts w:ascii="Arial" w:hAnsi="Arial" w:cs="Arial"/>
          <w:sz w:val="20"/>
          <w:szCs w:val="20"/>
          <w:lang w:eastAsia="sk-SK"/>
        </w:rPr>
        <w:t>a návrhy na zastavenie práce alebo činnosti technických zariadení, ak nezodpovedajú platným predpisom na zaistenie BOZP a OPP, alebo ak bezprostredne ohrozujú život alebo zdravie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CA2E09">
        <w:rPr>
          <w:rFonts w:ascii="Arial" w:hAnsi="Arial" w:cs="Arial"/>
          <w:sz w:val="20"/>
          <w:szCs w:val="20"/>
          <w:lang w:eastAsia="sk-SK"/>
        </w:rPr>
        <w:t>zamestnancov.</w:t>
      </w:r>
    </w:p>
    <w:p w:rsidR="00CA2E09" w:rsidRDefault="00CA2E09" w:rsidP="00CA2E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CA2E09">
        <w:rPr>
          <w:rFonts w:ascii="Arial" w:hAnsi="Arial" w:cs="Arial"/>
          <w:sz w:val="20"/>
          <w:szCs w:val="20"/>
          <w:lang w:eastAsia="sk-SK"/>
        </w:rPr>
        <w:t xml:space="preserve">V súčinnosti s oprávnenými osobami </w:t>
      </w:r>
      <w:r w:rsidR="00E30C80">
        <w:rPr>
          <w:rFonts w:ascii="Arial" w:hAnsi="Arial" w:cs="Arial"/>
          <w:sz w:val="20"/>
          <w:szCs w:val="20"/>
          <w:lang w:eastAsia="sk-SK"/>
        </w:rPr>
        <w:t>objednávateľ</w:t>
      </w:r>
      <w:r w:rsidRPr="00CA2E09">
        <w:rPr>
          <w:rFonts w:ascii="Arial" w:hAnsi="Arial" w:cs="Arial"/>
          <w:sz w:val="20"/>
          <w:szCs w:val="20"/>
          <w:lang w:eastAsia="sk-SK"/>
        </w:rPr>
        <w:t>a vykonáva vyšetrovanie príčin a okolností pracovných úrazov,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CA2E09">
        <w:rPr>
          <w:rFonts w:ascii="Arial" w:hAnsi="Arial" w:cs="Arial"/>
          <w:sz w:val="20"/>
          <w:szCs w:val="20"/>
          <w:lang w:eastAsia="sk-SK"/>
        </w:rPr>
        <w:t>iných úrazov, chorôb z povolania a iných nebezpečných udalostí.</w:t>
      </w:r>
    </w:p>
    <w:p w:rsidR="00AC358C" w:rsidRDefault="00CA2E09" w:rsidP="00CA2E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CA2E09">
        <w:rPr>
          <w:rFonts w:ascii="Arial" w:hAnsi="Arial" w:cs="Arial"/>
          <w:sz w:val="20"/>
          <w:szCs w:val="20"/>
          <w:lang w:eastAsia="sk-SK"/>
        </w:rPr>
        <w:t xml:space="preserve">V súčinnosti s oprávnenými osobami </w:t>
      </w:r>
      <w:r w:rsidR="00E30C80">
        <w:rPr>
          <w:rFonts w:ascii="Arial" w:hAnsi="Arial" w:cs="Arial"/>
          <w:sz w:val="20"/>
          <w:szCs w:val="20"/>
          <w:lang w:eastAsia="sk-SK"/>
        </w:rPr>
        <w:t>objednávateľ</w:t>
      </w:r>
      <w:r w:rsidRPr="00CA2E09">
        <w:rPr>
          <w:rFonts w:ascii="Arial" w:hAnsi="Arial" w:cs="Arial"/>
          <w:sz w:val="20"/>
          <w:szCs w:val="20"/>
          <w:lang w:eastAsia="sk-SK"/>
        </w:rPr>
        <w:t>a vykonáva evidenciu a registráciu pracovných úrazov a chorôb z povolania a navrhuje opatrenia, aby sa zabránilo opakovaniu podobných udalostí. Analyzuje pracovnú úrazovosť a choroby z povolania.</w:t>
      </w:r>
    </w:p>
    <w:p w:rsidR="00AC358C" w:rsidRDefault="00CA2E09" w:rsidP="00CA2E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AC358C">
        <w:rPr>
          <w:rFonts w:ascii="Arial" w:hAnsi="Arial" w:cs="Arial"/>
          <w:sz w:val="20"/>
          <w:szCs w:val="20"/>
          <w:lang w:eastAsia="sk-SK"/>
        </w:rPr>
        <w:lastRenderedPageBreak/>
        <w:t xml:space="preserve">Zastupuje </w:t>
      </w:r>
      <w:r w:rsidR="00E30C80">
        <w:rPr>
          <w:rFonts w:ascii="Arial" w:hAnsi="Arial" w:cs="Arial"/>
          <w:sz w:val="20"/>
          <w:szCs w:val="20"/>
          <w:lang w:eastAsia="sk-SK"/>
        </w:rPr>
        <w:t>objednávateľ</w:t>
      </w:r>
      <w:r w:rsidRPr="00AC358C">
        <w:rPr>
          <w:rFonts w:ascii="Arial" w:hAnsi="Arial" w:cs="Arial"/>
          <w:sz w:val="20"/>
          <w:szCs w:val="20"/>
          <w:lang w:eastAsia="sk-SK"/>
        </w:rPr>
        <w:t>a pri pôsobení orgánov štátneho požiarneho dozoru a orgánov inšpekcie práce.</w:t>
      </w:r>
    </w:p>
    <w:p w:rsidR="00AC358C" w:rsidRDefault="00CA2E09" w:rsidP="00CA2E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AC358C">
        <w:rPr>
          <w:rFonts w:ascii="Arial" w:hAnsi="Arial" w:cs="Arial"/>
          <w:sz w:val="20"/>
          <w:szCs w:val="20"/>
          <w:lang w:eastAsia="sk-SK"/>
        </w:rPr>
        <w:t>Kontroluje plnenie opatrení vydaných orgánmi inšpekcie práce, štátnym požiarnym dozorom a opatrení prijatých</w:t>
      </w:r>
      <w:r w:rsidR="00AC358C">
        <w:rPr>
          <w:rFonts w:ascii="Arial" w:hAnsi="Arial" w:cs="Arial"/>
          <w:sz w:val="20"/>
          <w:szCs w:val="20"/>
          <w:lang w:eastAsia="sk-SK"/>
        </w:rPr>
        <w:t xml:space="preserve"> </w:t>
      </w:r>
      <w:r w:rsidR="00E30C80">
        <w:rPr>
          <w:rFonts w:ascii="Arial" w:hAnsi="Arial" w:cs="Arial"/>
          <w:sz w:val="20"/>
          <w:szCs w:val="20"/>
          <w:lang w:eastAsia="sk-SK"/>
        </w:rPr>
        <w:t>objednávateľ</w:t>
      </w:r>
      <w:r w:rsidRPr="00AC358C">
        <w:rPr>
          <w:rFonts w:ascii="Arial" w:hAnsi="Arial" w:cs="Arial"/>
          <w:sz w:val="20"/>
          <w:szCs w:val="20"/>
          <w:lang w:eastAsia="sk-SK"/>
        </w:rPr>
        <w:t>om.</w:t>
      </w:r>
    </w:p>
    <w:p w:rsidR="00AC358C" w:rsidRDefault="00CA2E09" w:rsidP="00CA2E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AC358C">
        <w:rPr>
          <w:rFonts w:ascii="Arial" w:hAnsi="Arial" w:cs="Arial"/>
          <w:sz w:val="20"/>
          <w:szCs w:val="20"/>
          <w:lang w:eastAsia="sk-SK"/>
        </w:rPr>
        <w:t xml:space="preserve">Oprávnenej osobe </w:t>
      </w:r>
      <w:r w:rsidR="00E30C80">
        <w:rPr>
          <w:rFonts w:ascii="Arial" w:hAnsi="Arial" w:cs="Arial"/>
          <w:sz w:val="20"/>
          <w:szCs w:val="20"/>
          <w:lang w:eastAsia="sk-SK"/>
        </w:rPr>
        <w:t>objednávateľ</w:t>
      </w:r>
      <w:r w:rsidRPr="00AC358C">
        <w:rPr>
          <w:rFonts w:ascii="Arial" w:hAnsi="Arial" w:cs="Arial"/>
          <w:sz w:val="20"/>
          <w:szCs w:val="20"/>
          <w:lang w:eastAsia="sk-SK"/>
        </w:rPr>
        <w:t xml:space="preserve">a navrhuje uplatnenie sankčných opatrení voči zamestnancom </w:t>
      </w:r>
      <w:r w:rsidR="00E30C80">
        <w:rPr>
          <w:rFonts w:ascii="Arial" w:hAnsi="Arial" w:cs="Arial"/>
          <w:sz w:val="20"/>
          <w:szCs w:val="20"/>
          <w:lang w:eastAsia="sk-SK"/>
        </w:rPr>
        <w:t>objednávateľ</w:t>
      </w:r>
      <w:r w:rsidRPr="00AC358C">
        <w:rPr>
          <w:rFonts w:ascii="Arial" w:hAnsi="Arial" w:cs="Arial"/>
          <w:sz w:val="20"/>
          <w:szCs w:val="20"/>
          <w:lang w:eastAsia="sk-SK"/>
        </w:rPr>
        <w:t>a, ktorí si</w:t>
      </w:r>
      <w:r w:rsidR="00AC358C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AC358C">
        <w:rPr>
          <w:rFonts w:ascii="Arial" w:hAnsi="Arial" w:cs="Arial"/>
          <w:sz w:val="20"/>
          <w:szCs w:val="20"/>
          <w:lang w:eastAsia="sk-SK"/>
        </w:rPr>
        <w:t>neplnia povinnosti v oblasti BOZP a OPP.</w:t>
      </w:r>
    </w:p>
    <w:p w:rsidR="00AC358C" w:rsidRDefault="00CA2E09" w:rsidP="00CA2E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AC358C">
        <w:rPr>
          <w:rFonts w:ascii="Arial" w:hAnsi="Arial" w:cs="Arial"/>
          <w:sz w:val="20"/>
          <w:szCs w:val="20"/>
          <w:lang w:eastAsia="sk-SK"/>
        </w:rPr>
        <w:t>Riadi po odbornej stránke činnosť protipožiarnych hliadok a iných zamestnancov poverených plnením úloh na</w:t>
      </w:r>
      <w:r w:rsidR="00AC358C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AC358C">
        <w:rPr>
          <w:rFonts w:ascii="Arial" w:hAnsi="Arial" w:cs="Arial"/>
          <w:sz w:val="20"/>
          <w:szCs w:val="20"/>
          <w:lang w:eastAsia="sk-SK"/>
        </w:rPr>
        <w:t>úseku BOZP a OPP.</w:t>
      </w:r>
    </w:p>
    <w:p w:rsidR="00AC358C" w:rsidRDefault="00CA2E09" w:rsidP="00AC35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AC358C">
        <w:rPr>
          <w:rFonts w:ascii="Arial" w:hAnsi="Arial" w:cs="Arial"/>
          <w:sz w:val="20"/>
          <w:szCs w:val="20"/>
          <w:lang w:eastAsia="sk-SK"/>
        </w:rPr>
        <w:t xml:space="preserve">Posudzuje, prípadne zabezpečuje posudzovanie požiarneho nebezpečenstva v objektoch </w:t>
      </w:r>
      <w:r w:rsidR="00E30C80">
        <w:rPr>
          <w:rFonts w:ascii="Arial" w:hAnsi="Arial" w:cs="Arial"/>
          <w:sz w:val="20"/>
          <w:szCs w:val="20"/>
          <w:lang w:eastAsia="sk-SK"/>
        </w:rPr>
        <w:t>objednávateľ</w:t>
      </w:r>
      <w:r w:rsidRPr="00AC358C">
        <w:rPr>
          <w:rFonts w:ascii="Arial" w:hAnsi="Arial" w:cs="Arial"/>
          <w:sz w:val="20"/>
          <w:szCs w:val="20"/>
          <w:lang w:eastAsia="sk-SK"/>
        </w:rPr>
        <w:t>a.</w:t>
      </w:r>
    </w:p>
    <w:p w:rsidR="00AC358C" w:rsidRDefault="00CA2E09" w:rsidP="00AC35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AC358C">
        <w:rPr>
          <w:rFonts w:ascii="Arial" w:hAnsi="Arial" w:cs="Arial"/>
          <w:sz w:val="20"/>
          <w:szCs w:val="20"/>
          <w:lang w:eastAsia="sk-SK"/>
        </w:rPr>
        <w:t>Poskytuje neobmedzené konzultácie a poradenstvo v oblasti BOZP a OPP prostredníctvom elektronickej pošty,</w:t>
      </w:r>
      <w:r w:rsidR="00AC358C" w:rsidRPr="00AC358C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AC358C">
        <w:rPr>
          <w:rFonts w:ascii="Arial" w:hAnsi="Arial" w:cs="Arial"/>
          <w:sz w:val="20"/>
          <w:szCs w:val="20"/>
          <w:lang w:eastAsia="sk-SK"/>
        </w:rPr>
        <w:t>telefónu alebo osobne (predmetom konzultácií je najmä táto problematika – riešenie pracovných úrazov, školení</w:t>
      </w:r>
      <w:r w:rsidR="00AC358C" w:rsidRPr="00AC358C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AC358C">
        <w:rPr>
          <w:rFonts w:ascii="Arial" w:hAnsi="Arial" w:cs="Arial"/>
          <w:sz w:val="20"/>
          <w:szCs w:val="20"/>
          <w:lang w:eastAsia="sk-SK"/>
        </w:rPr>
        <w:t>a odbornej spôsobilosti zamestnancov, zaistenie bezpečnosti zariadení a pracovných prostriedkov, poskytovanie</w:t>
      </w:r>
      <w:r w:rsidR="00AC358C" w:rsidRPr="00AC358C">
        <w:rPr>
          <w:rFonts w:ascii="Arial" w:hAnsi="Arial" w:cs="Arial"/>
          <w:sz w:val="20"/>
          <w:szCs w:val="20"/>
          <w:lang w:eastAsia="sk-SK"/>
        </w:rPr>
        <w:t xml:space="preserve"> osobných ochranných pracovných prostriedkov, riešenia vo vzťahu k iným podnikateľským subjektom, plnenie úloh pracovnej zdravotnej služby, kategorizácia pracovných činností a pod.).</w:t>
      </w:r>
    </w:p>
    <w:p w:rsidR="00AC358C" w:rsidRDefault="00AC358C" w:rsidP="00AC35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AC358C">
        <w:rPr>
          <w:rFonts w:ascii="Arial" w:hAnsi="Arial" w:cs="Arial"/>
          <w:sz w:val="20"/>
          <w:szCs w:val="20"/>
          <w:lang w:eastAsia="sk-SK"/>
        </w:rPr>
        <w:t xml:space="preserve">Je oprávnený vstupovať do všetkých objektov </w:t>
      </w:r>
      <w:r w:rsidR="00E30C80">
        <w:rPr>
          <w:rFonts w:ascii="Arial" w:hAnsi="Arial" w:cs="Arial"/>
          <w:sz w:val="20"/>
          <w:szCs w:val="20"/>
          <w:lang w:eastAsia="sk-SK"/>
        </w:rPr>
        <w:t>objednávateľ</w:t>
      </w:r>
      <w:r w:rsidRPr="00AC358C">
        <w:rPr>
          <w:rFonts w:ascii="Arial" w:hAnsi="Arial" w:cs="Arial"/>
          <w:sz w:val="20"/>
          <w:szCs w:val="20"/>
          <w:lang w:eastAsia="sk-SK"/>
        </w:rPr>
        <w:t xml:space="preserve">a v sprievode povereného zamestnanca </w:t>
      </w:r>
      <w:r w:rsidR="00E30C80">
        <w:rPr>
          <w:rFonts w:ascii="Arial" w:hAnsi="Arial" w:cs="Arial"/>
          <w:sz w:val="20"/>
          <w:szCs w:val="20"/>
          <w:lang w:eastAsia="sk-SK"/>
        </w:rPr>
        <w:t>objednávateľ</w:t>
      </w:r>
      <w:r w:rsidRPr="00AC358C">
        <w:rPr>
          <w:rFonts w:ascii="Arial" w:hAnsi="Arial" w:cs="Arial"/>
          <w:sz w:val="20"/>
          <w:szCs w:val="20"/>
          <w:lang w:eastAsia="sk-SK"/>
        </w:rPr>
        <w:t>a.</w:t>
      </w:r>
    </w:p>
    <w:p w:rsidR="00AC358C" w:rsidRDefault="00AC358C" w:rsidP="00AC35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AC358C">
        <w:rPr>
          <w:rFonts w:ascii="Arial" w:hAnsi="Arial" w:cs="Arial"/>
          <w:sz w:val="20"/>
          <w:szCs w:val="20"/>
          <w:lang w:eastAsia="sk-SK"/>
        </w:rPr>
        <w:t xml:space="preserve">Je oprávnený kontrolovať všetkých zamestnancov </w:t>
      </w:r>
      <w:r w:rsidR="00E30C80">
        <w:rPr>
          <w:rFonts w:ascii="Arial" w:hAnsi="Arial" w:cs="Arial"/>
          <w:sz w:val="20"/>
          <w:szCs w:val="20"/>
          <w:lang w:eastAsia="sk-SK"/>
        </w:rPr>
        <w:t>objednávateľ</w:t>
      </w:r>
      <w:r w:rsidRPr="00AC358C">
        <w:rPr>
          <w:rFonts w:ascii="Arial" w:hAnsi="Arial" w:cs="Arial"/>
          <w:sz w:val="20"/>
          <w:szCs w:val="20"/>
          <w:lang w:eastAsia="sk-SK"/>
        </w:rPr>
        <w:t>a (znalosť predpisov BOZP a OPP, skúška alkoholu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AC358C">
        <w:rPr>
          <w:rFonts w:ascii="Arial" w:hAnsi="Arial" w:cs="Arial"/>
          <w:sz w:val="20"/>
          <w:szCs w:val="20"/>
          <w:lang w:eastAsia="sk-SK"/>
        </w:rPr>
        <w:t>a pod.) a príslušnú dokumentáciu, v sprievode vedúceho zamestnanca alebo ním povereného zamestnanca.</w:t>
      </w:r>
    </w:p>
    <w:p w:rsidR="00AC358C" w:rsidRDefault="00AC358C" w:rsidP="00AC35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AC358C">
        <w:rPr>
          <w:rFonts w:ascii="Arial" w:hAnsi="Arial" w:cs="Arial"/>
          <w:sz w:val="20"/>
          <w:szCs w:val="20"/>
          <w:lang w:eastAsia="sk-SK"/>
        </w:rPr>
        <w:t xml:space="preserve">Dodávateľ sa zaväzuje nezverejňovať a neposkytovať tretím osobám žiadne údaje o režimových opatreniach pri prevádzkovej činnosti </w:t>
      </w:r>
      <w:r w:rsidR="00E30C80">
        <w:rPr>
          <w:rFonts w:ascii="Arial" w:hAnsi="Arial" w:cs="Arial"/>
          <w:sz w:val="20"/>
          <w:szCs w:val="20"/>
          <w:lang w:eastAsia="sk-SK"/>
        </w:rPr>
        <w:t>objednávateľ</w:t>
      </w:r>
      <w:r w:rsidRPr="00AC358C">
        <w:rPr>
          <w:rFonts w:ascii="Arial" w:hAnsi="Arial" w:cs="Arial"/>
          <w:sz w:val="20"/>
          <w:szCs w:val="20"/>
          <w:lang w:eastAsia="sk-SK"/>
        </w:rPr>
        <w:t>a, taktiež nezverejňovať a neposkytovať tretím osobám akékoľvek údaje súvisiace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AC358C">
        <w:rPr>
          <w:rFonts w:ascii="Arial" w:hAnsi="Arial" w:cs="Arial"/>
          <w:sz w:val="20"/>
          <w:szCs w:val="20"/>
          <w:lang w:eastAsia="sk-SK"/>
        </w:rPr>
        <w:t xml:space="preserve">s predmetom činnosti </w:t>
      </w:r>
      <w:r w:rsidR="00E30C80">
        <w:rPr>
          <w:rFonts w:ascii="Arial" w:hAnsi="Arial" w:cs="Arial"/>
          <w:sz w:val="20"/>
          <w:szCs w:val="20"/>
          <w:lang w:eastAsia="sk-SK"/>
        </w:rPr>
        <w:t>objednávateľ</w:t>
      </w:r>
      <w:r w:rsidRPr="00AC358C">
        <w:rPr>
          <w:rFonts w:ascii="Arial" w:hAnsi="Arial" w:cs="Arial"/>
          <w:sz w:val="20"/>
          <w:szCs w:val="20"/>
          <w:lang w:eastAsia="sk-SK"/>
        </w:rPr>
        <w:t>a v jednotlivých objektoch.</w:t>
      </w:r>
    </w:p>
    <w:p w:rsidR="00F14AE4" w:rsidRPr="00F14AE4" w:rsidRDefault="00AC358C" w:rsidP="00F14AE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AC358C">
        <w:rPr>
          <w:rFonts w:ascii="Arial" w:hAnsi="Arial" w:cs="Arial"/>
          <w:sz w:val="20"/>
          <w:szCs w:val="20"/>
          <w:lang w:eastAsia="sk-SK"/>
        </w:rPr>
        <w:t xml:space="preserve">Dodávateľ sa zaväzuje dodržiavať a riadiť sa pokynmi zodpovedných osôb </w:t>
      </w:r>
      <w:r w:rsidR="00E30C80">
        <w:rPr>
          <w:rFonts w:ascii="Arial" w:hAnsi="Arial" w:cs="Arial"/>
          <w:sz w:val="20"/>
          <w:szCs w:val="20"/>
          <w:lang w:eastAsia="sk-SK"/>
        </w:rPr>
        <w:t>objednávateľ</w:t>
      </w:r>
      <w:r w:rsidRPr="00AC358C">
        <w:rPr>
          <w:rFonts w:ascii="Arial" w:hAnsi="Arial" w:cs="Arial"/>
          <w:sz w:val="20"/>
          <w:szCs w:val="20"/>
          <w:lang w:eastAsia="sk-SK"/>
        </w:rPr>
        <w:t xml:space="preserve">a pri vstupe a pohybe po objektoch </w:t>
      </w:r>
      <w:r w:rsidR="00E30C80">
        <w:rPr>
          <w:rFonts w:ascii="Arial" w:hAnsi="Arial" w:cs="Arial"/>
          <w:sz w:val="20"/>
          <w:szCs w:val="20"/>
          <w:lang w:eastAsia="sk-SK"/>
        </w:rPr>
        <w:t>objednávateľ</w:t>
      </w:r>
      <w:r w:rsidRPr="00AC358C">
        <w:rPr>
          <w:rFonts w:ascii="Arial" w:hAnsi="Arial" w:cs="Arial"/>
          <w:sz w:val="20"/>
          <w:szCs w:val="20"/>
          <w:lang w:eastAsia="sk-SK"/>
        </w:rPr>
        <w:t>a a dodržiavať všetky režimové opatrenia súvisiace so vstupom a pohybom v</w:t>
      </w:r>
      <w:r>
        <w:rPr>
          <w:rFonts w:ascii="Arial" w:hAnsi="Arial" w:cs="Arial"/>
          <w:sz w:val="20"/>
          <w:szCs w:val="20"/>
          <w:lang w:eastAsia="sk-SK"/>
        </w:rPr>
        <w:t> </w:t>
      </w:r>
      <w:r w:rsidRPr="00AC358C">
        <w:rPr>
          <w:rFonts w:ascii="Arial" w:hAnsi="Arial" w:cs="Arial"/>
          <w:sz w:val="20"/>
          <w:szCs w:val="20"/>
          <w:lang w:eastAsia="sk-SK"/>
        </w:rPr>
        <w:t>objektoch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="00E30C80">
        <w:rPr>
          <w:rFonts w:ascii="Arial" w:hAnsi="Arial" w:cs="Arial"/>
          <w:sz w:val="20"/>
          <w:szCs w:val="20"/>
          <w:lang w:eastAsia="sk-SK"/>
        </w:rPr>
        <w:t>objednávateľ</w:t>
      </w:r>
      <w:r>
        <w:rPr>
          <w:rFonts w:ascii="Arial" w:hAnsi="Arial" w:cs="Arial"/>
          <w:sz w:val="20"/>
          <w:szCs w:val="20"/>
          <w:lang w:eastAsia="sk-SK"/>
        </w:rPr>
        <w:t>a.</w:t>
      </w:r>
    </w:p>
    <w:p w:rsidR="00F14AE4" w:rsidRDefault="00F14AE4" w:rsidP="00F14AE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B958BF">
        <w:rPr>
          <w:rFonts w:ascii="Arial" w:hAnsi="Arial" w:cs="Arial"/>
          <w:sz w:val="20"/>
          <w:szCs w:val="20"/>
          <w:lang w:eastAsia="sk-SK"/>
        </w:rPr>
        <w:t xml:space="preserve">Dodávateľ sa zaväzuje poskytovať </w:t>
      </w:r>
      <w:r w:rsidR="00E30C80">
        <w:rPr>
          <w:rFonts w:ascii="Arial" w:hAnsi="Arial" w:cs="Arial"/>
          <w:sz w:val="20"/>
          <w:szCs w:val="20"/>
          <w:lang w:eastAsia="sk-SK"/>
        </w:rPr>
        <w:t>objednávateľ</w:t>
      </w:r>
      <w:r w:rsidRPr="00B958BF">
        <w:rPr>
          <w:rFonts w:ascii="Arial" w:hAnsi="Arial" w:cs="Arial"/>
          <w:sz w:val="20"/>
          <w:szCs w:val="20"/>
          <w:lang w:eastAsia="sk-SK"/>
        </w:rPr>
        <w:t>ovi služby v súlade s platnými právnymi predpismi vo vlastnom mene a na vlastnú zodpovednosť, spôsobom a za podmienok v tejto zmluve ďalej ustanovených</w:t>
      </w:r>
      <w:r>
        <w:rPr>
          <w:rFonts w:ascii="Arial" w:hAnsi="Arial" w:cs="Arial"/>
          <w:sz w:val="20"/>
          <w:szCs w:val="20"/>
          <w:lang w:eastAsia="sk-SK"/>
        </w:rPr>
        <w:t xml:space="preserve">. </w:t>
      </w:r>
    </w:p>
    <w:p w:rsidR="00F14AE4" w:rsidRPr="00B958BF" w:rsidRDefault="00F14AE4" w:rsidP="00F14AE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Dodávateľ za súčinnosti </w:t>
      </w:r>
      <w:r w:rsidR="00E30C80">
        <w:rPr>
          <w:rFonts w:ascii="Arial" w:hAnsi="Arial" w:cs="Arial"/>
          <w:sz w:val="20"/>
          <w:szCs w:val="20"/>
          <w:lang w:eastAsia="sk-SK"/>
        </w:rPr>
        <w:t>objednávateľ</w:t>
      </w:r>
      <w:r>
        <w:rPr>
          <w:rFonts w:ascii="Arial" w:hAnsi="Arial" w:cs="Arial"/>
          <w:sz w:val="20"/>
          <w:szCs w:val="20"/>
          <w:lang w:eastAsia="sk-SK"/>
        </w:rPr>
        <w:t xml:space="preserve">a zabezpečí, ak je to potrebné, objektívne meranie fyzikálnych a chemických faktorov pracovného prostredia v potrebnom rozsahu treťou osobou, a to na náklady </w:t>
      </w:r>
      <w:r w:rsidR="00E30C80">
        <w:rPr>
          <w:rFonts w:ascii="Arial" w:hAnsi="Arial" w:cs="Arial"/>
          <w:sz w:val="20"/>
          <w:szCs w:val="20"/>
          <w:lang w:eastAsia="sk-SK"/>
        </w:rPr>
        <w:t>objednávateľ</w:t>
      </w:r>
      <w:r>
        <w:rPr>
          <w:rFonts w:ascii="Arial" w:hAnsi="Arial" w:cs="Arial"/>
          <w:sz w:val="20"/>
          <w:szCs w:val="20"/>
          <w:lang w:eastAsia="sk-SK"/>
        </w:rPr>
        <w:t>a, ktoré nie sú zahrnuté v odplate dohodnutej touto zmluvou.</w:t>
      </w:r>
    </w:p>
    <w:p w:rsidR="007D7A1A" w:rsidRDefault="007D7A1A" w:rsidP="007D7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7A1A" w:rsidRPr="007D7A1A" w:rsidRDefault="00E30C80" w:rsidP="007D7A1A">
      <w:pPr>
        <w:pStyle w:val="Odsekzoznamu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Objednávateľ</w:t>
      </w:r>
    </w:p>
    <w:p w:rsidR="007D7A1A" w:rsidRDefault="007D7A1A" w:rsidP="007D7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2540" w:rsidRDefault="0083203B" w:rsidP="008320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0A2540">
        <w:rPr>
          <w:rFonts w:ascii="Arial" w:hAnsi="Arial" w:cs="Arial"/>
          <w:sz w:val="20"/>
          <w:szCs w:val="20"/>
          <w:lang w:eastAsia="sk-SK"/>
        </w:rPr>
        <w:t>Za účelom poskytovania služieb BOZP</w:t>
      </w:r>
      <w:r w:rsidR="002630B3">
        <w:rPr>
          <w:rFonts w:ascii="Arial" w:hAnsi="Arial" w:cs="Arial"/>
          <w:sz w:val="20"/>
          <w:szCs w:val="20"/>
          <w:lang w:eastAsia="sk-SK"/>
        </w:rPr>
        <w:t xml:space="preserve"> a </w:t>
      </w:r>
      <w:r w:rsidRPr="000A2540">
        <w:rPr>
          <w:rFonts w:ascii="Arial" w:hAnsi="Arial" w:cs="Arial"/>
          <w:sz w:val="20"/>
          <w:szCs w:val="20"/>
          <w:lang w:eastAsia="sk-SK"/>
        </w:rPr>
        <w:t>OPP</w:t>
      </w:r>
      <w:r w:rsidR="00F14AE4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0A2540">
        <w:rPr>
          <w:rFonts w:ascii="Arial" w:hAnsi="Arial" w:cs="Arial"/>
          <w:sz w:val="20"/>
          <w:szCs w:val="20"/>
          <w:lang w:eastAsia="sk-SK"/>
        </w:rPr>
        <w:t>poskytuje v jednom vyhot</w:t>
      </w:r>
      <w:r w:rsidR="00F14AE4">
        <w:rPr>
          <w:rFonts w:ascii="Arial" w:hAnsi="Arial" w:cs="Arial"/>
          <w:sz w:val="20"/>
          <w:szCs w:val="20"/>
          <w:lang w:eastAsia="sk-SK"/>
        </w:rPr>
        <w:t>ovení pôvodnú dokumentáciu BOZP</w:t>
      </w:r>
      <w:r w:rsidR="002630B3">
        <w:rPr>
          <w:rFonts w:ascii="Arial" w:hAnsi="Arial" w:cs="Arial"/>
          <w:sz w:val="20"/>
          <w:szCs w:val="20"/>
          <w:lang w:eastAsia="sk-SK"/>
        </w:rPr>
        <w:t xml:space="preserve"> a </w:t>
      </w:r>
      <w:r w:rsidRPr="000A2540">
        <w:rPr>
          <w:rFonts w:ascii="Arial" w:hAnsi="Arial" w:cs="Arial"/>
          <w:sz w:val="20"/>
          <w:szCs w:val="20"/>
          <w:lang w:eastAsia="sk-SK"/>
        </w:rPr>
        <w:t xml:space="preserve">OPP, všetky vnútropodnikové predpisy a organizačnú štruktúru organizácie, </w:t>
      </w:r>
      <w:proofErr w:type="spellStart"/>
      <w:r w:rsidRPr="000A2540">
        <w:rPr>
          <w:rFonts w:ascii="Arial" w:hAnsi="Arial" w:cs="Arial"/>
          <w:sz w:val="20"/>
          <w:szCs w:val="20"/>
          <w:lang w:eastAsia="sk-SK"/>
        </w:rPr>
        <w:t>dodávateľsko</w:t>
      </w:r>
      <w:proofErr w:type="spellEnd"/>
      <w:r w:rsidRPr="000A2540">
        <w:rPr>
          <w:rFonts w:ascii="Arial" w:hAnsi="Arial" w:cs="Arial"/>
          <w:sz w:val="20"/>
          <w:szCs w:val="20"/>
          <w:lang w:eastAsia="sk-SK"/>
        </w:rPr>
        <w:t xml:space="preserve"> – </w:t>
      </w:r>
      <w:r w:rsidR="00E30C80">
        <w:rPr>
          <w:rFonts w:ascii="Arial" w:hAnsi="Arial" w:cs="Arial"/>
          <w:sz w:val="20"/>
          <w:szCs w:val="20"/>
          <w:lang w:eastAsia="sk-SK"/>
        </w:rPr>
        <w:t>objednávateľ</w:t>
      </w:r>
      <w:r w:rsidRPr="000A2540">
        <w:rPr>
          <w:rFonts w:ascii="Arial" w:hAnsi="Arial" w:cs="Arial"/>
          <w:sz w:val="20"/>
          <w:szCs w:val="20"/>
          <w:lang w:eastAsia="sk-SK"/>
        </w:rPr>
        <w:t>ské zmluvy</w:t>
      </w:r>
      <w:r w:rsidR="000A2540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0A2540">
        <w:rPr>
          <w:rFonts w:ascii="Arial" w:hAnsi="Arial" w:cs="Arial"/>
          <w:sz w:val="20"/>
          <w:szCs w:val="20"/>
          <w:lang w:eastAsia="sk-SK"/>
        </w:rPr>
        <w:t>a nájomné zmluvy, majúce súvislosť s problematikou BOZP</w:t>
      </w:r>
      <w:r w:rsidR="002630B3">
        <w:rPr>
          <w:rFonts w:ascii="Arial" w:hAnsi="Arial" w:cs="Arial"/>
          <w:sz w:val="20"/>
          <w:szCs w:val="20"/>
          <w:lang w:eastAsia="sk-SK"/>
        </w:rPr>
        <w:t xml:space="preserve"> a </w:t>
      </w:r>
      <w:r w:rsidRPr="000A2540">
        <w:rPr>
          <w:rFonts w:ascii="Arial" w:hAnsi="Arial" w:cs="Arial"/>
          <w:sz w:val="20"/>
          <w:szCs w:val="20"/>
          <w:lang w:eastAsia="sk-SK"/>
        </w:rPr>
        <w:t xml:space="preserve"> OPP.</w:t>
      </w:r>
    </w:p>
    <w:p w:rsidR="006701BF" w:rsidRDefault="0083203B" w:rsidP="008320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0A2540">
        <w:rPr>
          <w:rFonts w:ascii="Arial" w:hAnsi="Arial" w:cs="Arial"/>
          <w:sz w:val="20"/>
          <w:szCs w:val="20"/>
          <w:lang w:eastAsia="sk-SK"/>
        </w:rPr>
        <w:t xml:space="preserve">Určí okruh zamestnancov </w:t>
      </w:r>
      <w:r w:rsidR="00E30C80">
        <w:rPr>
          <w:rFonts w:ascii="Arial" w:hAnsi="Arial" w:cs="Arial"/>
          <w:sz w:val="20"/>
          <w:szCs w:val="20"/>
          <w:lang w:eastAsia="sk-SK"/>
        </w:rPr>
        <w:t>objednávateľ</w:t>
      </w:r>
      <w:r w:rsidRPr="000A2540">
        <w:rPr>
          <w:rFonts w:ascii="Arial" w:hAnsi="Arial" w:cs="Arial"/>
          <w:sz w:val="20"/>
          <w:szCs w:val="20"/>
          <w:lang w:eastAsia="sk-SK"/>
        </w:rPr>
        <w:t>a poverených súčinnosťou s pracovníkmi dodávateľa.</w:t>
      </w:r>
    </w:p>
    <w:p w:rsidR="006701BF" w:rsidRDefault="0083203B" w:rsidP="008320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6701BF">
        <w:rPr>
          <w:rFonts w:ascii="Arial" w:hAnsi="Arial" w:cs="Arial"/>
          <w:sz w:val="20"/>
          <w:szCs w:val="20"/>
          <w:lang w:eastAsia="sk-SK"/>
        </w:rPr>
        <w:t>Zabezpečí dodávateľovi a jeho povereným pracovníkom vstup do objektov a priestorov organizácie a</w:t>
      </w:r>
      <w:r w:rsidR="006701BF">
        <w:rPr>
          <w:rFonts w:ascii="Arial" w:hAnsi="Arial" w:cs="Arial"/>
          <w:sz w:val="20"/>
          <w:szCs w:val="20"/>
          <w:lang w:eastAsia="sk-SK"/>
        </w:rPr>
        <w:t> </w:t>
      </w:r>
      <w:r w:rsidRPr="006701BF">
        <w:rPr>
          <w:rFonts w:ascii="Arial" w:hAnsi="Arial" w:cs="Arial"/>
          <w:sz w:val="20"/>
          <w:szCs w:val="20"/>
          <w:lang w:eastAsia="sk-SK"/>
        </w:rPr>
        <w:t>poskytne</w:t>
      </w:r>
      <w:r w:rsidR="006701BF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6701BF">
        <w:rPr>
          <w:rFonts w:ascii="Arial" w:hAnsi="Arial" w:cs="Arial"/>
          <w:sz w:val="20"/>
          <w:szCs w:val="20"/>
          <w:lang w:eastAsia="sk-SK"/>
        </w:rPr>
        <w:t>všetku potrebnú súčinnosť v rozsahu potrebnom na vykonanie prác dohodnutých touto zmluvou.</w:t>
      </w:r>
    </w:p>
    <w:p w:rsidR="006701BF" w:rsidRDefault="0083203B" w:rsidP="008320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6701BF">
        <w:rPr>
          <w:rFonts w:ascii="Arial" w:hAnsi="Arial" w:cs="Arial"/>
          <w:sz w:val="20"/>
          <w:szCs w:val="20"/>
          <w:lang w:eastAsia="sk-SK"/>
        </w:rPr>
        <w:t>Oznamuje zmeny v organizačnej štruktúre, aktuálny stav zamestnancov a iné podstatné skutočnosti</w:t>
      </w:r>
      <w:r w:rsidR="006701BF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6701BF">
        <w:rPr>
          <w:rFonts w:ascii="Arial" w:hAnsi="Arial" w:cs="Arial"/>
          <w:sz w:val="20"/>
          <w:szCs w:val="20"/>
          <w:lang w:eastAsia="sk-SK"/>
        </w:rPr>
        <w:t>ovplyvňujúce vykonávanie predmetných služieb.</w:t>
      </w:r>
    </w:p>
    <w:p w:rsidR="006701BF" w:rsidRDefault="0083203B" w:rsidP="008320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6701BF">
        <w:rPr>
          <w:rFonts w:ascii="Arial" w:hAnsi="Arial" w:cs="Arial"/>
          <w:sz w:val="20"/>
          <w:szCs w:val="20"/>
          <w:lang w:eastAsia="sk-SK"/>
        </w:rPr>
        <w:t>Organizačne zabezpečí plynulý výkon prác uvedených pod písm. A, ods. 2 tohto článku zmluvy, a to najmä</w:t>
      </w:r>
      <w:r w:rsidR="006701BF" w:rsidRPr="006701BF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6701BF">
        <w:rPr>
          <w:rFonts w:ascii="Arial" w:hAnsi="Arial" w:cs="Arial"/>
          <w:sz w:val="20"/>
          <w:szCs w:val="20"/>
          <w:lang w:eastAsia="sk-SK"/>
        </w:rPr>
        <w:t>dostatočné technické vybavenie zamestnancov pre absolvovanie školení, prípadne zabezpečuje účasť</w:t>
      </w:r>
      <w:r w:rsidR="006701BF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6701BF">
        <w:rPr>
          <w:rFonts w:ascii="Arial" w:hAnsi="Arial" w:cs="Arial"/>
          <w:sz w:val="20"/>
          <w:szCs w:val="20"/>
          <w:lang w:eastAsia="sk-SK"/>
        </w:rPr>
        <w:t>zamestnancov na plánovaných školeniach.</w:t>
      </w:r>
    </w:p>
    <w:p w:rsidR="004C65C3" w:rsidRDefault="0083203B" w:rsidP="008320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01BF">
        <w:rPr>
          <w:rFonts w:ascii="Arial" w:hAnsi="Arial" w:cs="Arial"/>
          <w:sz w:val="20"/>
          <w:szCs w:val="20"/>
          <w:lang w:eastAsia="sk-SK"/>
        </w:rPr>
        <w:t xml:space="preserve">Všetky materiály </w:t>
      </w:r>
      <w:r w:rsidR="006701BF" w:rsidRPr="006701BF">
        <w:rPr>
          <w:rFonts w:ascii="Arial" w:hAnsi="Arial" w:cs="Arial"/>
          <w:sz w:val="20"/>
          <w:szCs w:val="20"/>
          <w:lang w:eastAsia="sk-SK"/>
        </w:rPr>
        <w:t>dokumentácie BOZP a OPP</w:t>
      </w:r>
      <w:r w:rsidRPr="006701BF">
        <w:rPr>
          <w:rFonts w:ascii="Arial" w:hAnsi="Arial" w:cs="Arial"/>
          <w:sz w:val="20"/>
          <w:szCs w:val="20"/>
          <w:lang w:eastAsia="sk-SK"/>
        </w:rPr>
        <w:t xml:space="preserve"> si môže </w:t>
      </w:r>
      <w:r w:rsidR="00E30C80">
        <w:rPr>
          <w:rFonts w:ascii="Arial" w:hAnsi="Arial" w:cs="Arial"/>
          <w:sz w:val="20"/>
          <w:szCs w:val="20"/>
          <w:lang w:eastAsia="sk-SK"/>
        </w:rPr>
        <w:t>objednávateľ</w:t>
      </w:r>
      <w:r w:rsidRPr="006701BF">
        <w:rPr>
          <w:rFonts w:ascii="Arial" w:hAnsi="Arial" w:cs="Arial"/>
          <w:sz w:val="20"/>
          <w:szCs w:val="20"/>
          <w:lang w:eastAsia="sk-SK"/>
        </w:rPr>
        <w:t xml:space="preserve"> a</w:t>
      </w:r>
      <w:r w:rsidR="006701BF">
        <w:rPr>
          <w:rFonts w:ascii="Arial" w:hAnsi="Arial" w:cs="Arial"/>
          <w:sz w:val="20"/>
          <w:szCs w:val="20"/>
          <w:lang w:eastAsia="sk-SK"/>
        </w:rPr>
        <w:t> </w:t>
      </w:r>
      <w:r w:rsidRPr="006701BF">
        <w:rPr>
          <w:rFonts w:ascii="Arial" w:hAnsi="Arial" w:cs="Arial"/>
          <w:sz w:val="20"/>
          <w:szCs w:val="20"/>
          <w:lang w:eastAsia="sk-SK"/>
        </w:rPr>
        <w:t>jeho</w:t>
      </w:r>
      <w:r w:rsidR="006701BF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6701BF">
        <w:rPr>
          <w:rFonts w:ascii="Arial" w:hAnsi="Arial" w:cs="Arial"/>
          <w:sz w:val="20"/>
          <w:szCs w:val="20"/>
          <w:lang w:eastAsia="sk-SK"/>
        </w:rPr>
        <w:t>zamestnanci kopírovať len pre vlastnú potrebu a nesmú ich poskytovať tretím osobám.</w:t>
      </w:r>
    </w:p>
    <w:p w:rsidR="006701BF" w:rsidRDefault="006701BF" w:rsidP="00670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6701BF" w:rsidRPr="006701BF" w:rsidRDefault="006701BF" w:rsidP="00670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65C3" w:rsidRDefault="004C65C3" w:rsidP="004C65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III</w:t>
      </w:r>
    </w:p>
    <w:p w:rsidR="004C65C3" w:rsidRDefault="004C65C3" w:rsidP="004C65C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a platobné podmienky</w:t>
      </w:r>
    </w:p>
    <w:p w:rsidR="004C65C3" w:rsidRPr="000A5ACA" w:rsidRDefault="000A5ACA" w:rsidP="000A5AC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C3">
        <w:rPr>
          <w:rFonts w:ascii="Arial" w:hAnsi="Arial" w:cs="Arial"/>
          <w:sz w:val="20"/>
          <w:szCs w:val="20"/>
        </w:rPr>
        <w:t xml:space="preserve">Zmluvné strany sa dohodli, v zmysle zákona č. 18/1996 Z. z. o cenách v platnom znení, na cene </w:t>
      </w:r>
      <w:r>
        <w:rPr>
          <w:rFonts w:ascii="Arial" w:hAnsi="Arial" w:cs="Arial"/>
          <w:sz w:val="20"/>
          <w:szCs w:val="20"/>
        </w:rPr>
        <w:t xml:space="preserve">celkovo </w:t>
      </w:r>
      <w:r w:rsidRPr="004C65C3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dodanú službu</w:t>
      </w:r>
      <w:r w:rsidRPr="004C65C3">
        <w:rPr>
          <w:rFonts w:ascii="Arial" w:hAnsi="Arial" w:cs="Arial"/>
          <w:sz w:val="20"/>
          <w:szCs w:val="20"/>
        </w:rPr>
        <w:t xml:space="preserve"> v rozsahu špecifikovanom v čl. II bode A, vo výške</w:t>
      </w:r>
      <w:r>
        <w:rPr>
          <w:rFonts w:ascii="Arial" w:hAnsi="Arial" w:cs="Arial"/>
          <w:sz w:val="20"/>
          <w:szCs w:val="20"/>
        </w:rPr>
        <w:t xml:space="preserve"> </w:t>
      </w:r>
      <w:r w:rsidR="005A1A21">
        <w:rPr>
          <w:rFonts w:ascii="Arial" w:hAnsi="Arial" w:cs="Arial"/>
          <w:b/>
          <w:sz w:val="20"/>
          <w:szCs w:val="20"/>
        </w:rPr>
        <w:t>3</w:t>
      </w:r>
      <w:r w:rsidR="00AE0182">
        <w:rPr>
          <w:rFonts w:ascii="Arial" w:hAnsi="Arial" w:cs="Arial"/>
          <w:b/>
          <w:sz w:val="20"/>
          <w:szCs w:val="20"/>
        </w:rPr>
        <w:t>0</w:t>
      </w:r>
      <w:r w:rsidRPr="000A5ACA">
        <w:rPr>
          <w:rFonts w:ascii="Arial" w:hAnsi="Arial" w:cs="Arial"/>
          <w:b/>
          <w:sz w:val="20"/>
          <w:szCs w:val="20"/>
        </w:rPr>
        <w:t>,-€</w:t>
      </w:r>
      <w:r w:rsidRPr="00ED55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ED5544">
        <w:rPr>
          <w:rFonts w:ascii="Arial" w:hAnsi="Arial" w:cs="Arial"/>
          <w:sz w:val="20"/>
          <w:szCs w:val="20"/>
        </w:rPr>
        <w:t>slovom</w:t>
      </w:r>
      <w:r>
        <w:rPr>
          <w:rFonts w:ascii="Arial" w:hAnsi="Arial" w:cs="Arial"/>
          <w:sz w:val="20"/>
          <w:szCs w:val="20"/>
        </w:rPr>
        <w:t xml:space="preserve"> </w:t>
      </w:r>
      <w:r w:rsidR="005A1A21">
        <w:rPr>
          <w:rFonts w:ascii="Arial" w:hAnsi="Arial" w:cs="Arial"/>
          <w:sz w:val="20"/>
          <w:szCs w:val="20"/>
        </w:rPr>
        <w:t>tridsať</w:t>
      </w:r>
      <w:r>
        <w:rPr>
          <w:rFonts w:ascii="Arial" w:hAnsi="Arial" w:cs="Arial"/>
          <w:sz w:val="20"/>
          <w:szCs w:val="20"/>
        </w:rPr>
        <w:t xml:space="preserve"> eur  za </w:t>
      </w:r>
      <w:r w:rsidR="005A1A21">
        <w:rPr>
          <w:rFonts w:ascii="Arial" w:hAnsi="Arial" w:cs="Arial"/>
          <w:sz w:val="20"/>
          <w:szCs w:val="20"/>
        </w:rPr>
        <w:t>mesiac</w:t>
      </w:r>
      <w:r w:rsidR="002C7F0B" w:rsidRPr="000A5ACA">
        <w:rPr>
          <w:rFonts w:ascii="Arial" w:hAnsi="Arial" w:cs="Arial"/>
          <w:sz w:val="20"/>
          <w:szCs w:val="20"/>
        </w:rPr>
        <w:t>.</w:t>
      </w:r>
    </w:p>
    <w:p w:rsidR="004C65C3" w:rsidRDefault="004C65C3" w:rsidP="003D6A10">
      <w:pPr>
        <w:pStyle w:val="Odsekzoznamu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C3">
        <w:rPr>
          <w:rFonts w:ascii="Arial" w:hAnsi="Arial" w:cs="Arial"/>
          <w:sz w:val="20"/>
          <w:szCs w:val="20"/>
        </w:rPr>
        <w:t>V cene podľa ods. 1</w:t>
      </w:r>
      <w:r w:rsidR="003D6A10">
        <w:rPr>
          <w:rFonts w:ascii="Arial" w:hAnsi="Arial" w:cs="Arial"/>
          <w:sz w:val="20"/>
          <w:szCs w:val="20"/>
        </w:rPr>
        <w:t>)</w:t>
      </w:r>
      <w:r w:rsidRPr="004C65C3">
        <w:rPr>
          <w:rFonts w:ascii="Arial" w:hAnsi="Arial" w:cs="Arial"/>
          <w:sz w:val="20"/>
          <w:szCs w:val="20"/>
        </w:rPr>
        <w:t xml:space="preserve"> tohto článku zmluvy nie sú zahrnuté:</w:t>
      </w:r>
    </w:p>
    <w:p w:rsidR="004C65C3" w:rsidRDefault="004C65C3" w:rsidP="003D6A10">
      <w:pPr>
        <w:pStyle w:val="Odsekzoznamu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4C65C3">
        <w:rPr>
          <w:rFonts w:ascii="Arial" w:hAnsi="Arial" w:cs="Arial"/>
          <w:sz w:val="20"/>
          <w:szCs w:val="20"/>
        </w:rPr>
        <w:t>náklady na dodaný ma</w:t>
      </w:r>
      <w:r>
        <w:rPr>
          <w:rFonts w:ascii="Arial" w:hAnsi="Arial" w:cs="Arial"/>
          <w:sz w:val="20"/>
          <w:szCs w:val="20"/>
        </w:rPr>
        <w:t>teriál pre zaistenie BOZP</w:t>
      </w:r>
      <w:r w:rsidR="002630B3">
        <w:rPr>
          <w:rFonts w:ascii="Arial" w:hAnsi="Arial" w:cs="Arial"/>
          <w:sz w:val="20"/>
          <w:szCs w:val="20"/>
        </w:rPr>
        <w:t xml:space="preserve"> a</w:t>
      </w:r>
      <w:r w:rsidR="006701BF">
        <w:rPr>
          <w:rFonts w:ascii="Arial" w:hAnsi="Arial" w:cs="Arial"/>
          <w:sz w:val="20"/>
          <w:szCs w:val="20"/>
        </w:rPr>
        <w:t xml:space="preserve"> OPP</w:t>
      </w:r>
      <w:r>
        <w:rPr>
          <w:rFonts w:ascii="Arial" w:hAnsi="Arial" w:cs="Arial"/>
          <w:sz w:val="20"/>
          <w:szCs w:val="20"/>
        </w:rPr>
        <w:t>,</w:t>
      </w:r>
    </w:p>
    <w:p w:rsidR="004C65C3" w:rsidRDefault="004C65C3" w:rsidP="003D6A10">
      <w:pPr>
        <w:pStyle w:val="Odsekzoznamu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náklady na dopravu,</w:t>
      </w:r>
    </w:p>
    <w:p w:rsidR="006701BF" w:rsidRDefault="006701BF" w:rsidP="003D6A10">
      <w:pPr>
        <w:pStyle w:val="Odsekzoznamu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701BF">
        <w:rPr>
          <w:rFonts w:ascii="Arial" w:hAnsi="Arial" w:cs="Arial"/>
          <w:sz w:val="20"/>
          <w:szCs w:val="20"/>
          <w:lang w:eastAsia="sk-SK"/>
        </w:rPr>
        <w:t>náklady na projektovú činnosť pri riešení protipožiarnej bezpečnosti stavieb</w:t>
      </w:r>
      <w:r>
        <w:rPr>
          <w:rFonts w:ascii="Arial" w:hAnsi="Arial" w:cs="Arial"/>
          <w:sz w:val="20"/>
          <w:szCs w:val="20"/>
          <w:lang w:eastAsia="sk-SK"/>
        </w:rPr>
        <w:t>,</w:t>
      </w:r>
    </w:p>
    <w:p w:rsidR="006701BF" w:rsidRDefault="004C65C3" w:rsidP="006701BF">
      <w:pPr>
        <w:pStyle w:val="Odsekzoznamu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701BF">
        <w:rPr>
          <w:rFonts w:ascii="Arial" w:hAnsi="Arial" w:cs="Arial"/>
          <w:sz w:val="20"/>
          <w:szCs w:val="20"/>
        </w:rPr>
        <w:t>náklady na spracovanie prevádzkovej dokumentácie k strojom a</w:t>
      </w:r>
      <w:r w:rsidR="003D6A10" w:rsidRPr="006701BF">
        <w:rPr>
          <w:rFonts w:ascii="Arial" w:hAnsi="Arial" w:cs="Arial"/>
          <w:sz w:val="20"/>
          <w:szCs w:val="20"/>
        </w:rPr>
        <w:t> </w:t>
      </w:r>
      <w:r w:rsidRPr="006701BF">
        <w:rPr>
          <w:rFonts w:ascii="Arial" w:hAnsi="Arial" w:cs="Arial"/>
          <w:sz w:val="20"/>
          <w:szCs w:val="20"/>
        </w:rPr>
        <w:t>zariadeniam</w:t>
      </w:r>
      <w:r w:rsidR="003D6A10" w:rsidRPr="006701BF">
        <w:rPr>
          <w:rFonts w:ascii="Arial" w:hAnsi="Arial" w:cs="Arial"/>
          <w:sz w:val="20"/>
          <w:szCs w:val="20"/>
        </w:rPr>
        <w:t>,</w:t>
      </w:r>
    </w:p>
    <w:p w:rsidR="006701BF" w:rsidRDefault="006701BF" w:rsidP="006701BF">
      <w:pPr>
        <w:pStyle w:val="Odsekzoznamu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701BF">
        <w:rPr>
          <w:rFonts w:ascii="Arial" w:hAnsi="Arial" w:cs="Arial"/>
          <w:sz w:val="20"/>
          <w:szCs w:val="20"/>
          <w:lang w:eastAsia="sk-SK"/>
        </w:rPr>
        <w:t>náklady na kontroly, odborné prehliadky a opravy pracovných prostriedkov a zariadení, vrátane prostriedkov a zariadení OPP</w:t>
      </w:r>
      <w:r w:rsidR="003D6A10" w:rsidRPr="006701BF">
        <w:rPr>
          <w:rFonts w:ascii="Arial" w:hAnsi="Arial" w:cs="Arial"/>
          <w:sz w:val="20"/>
          <w:szCs w:val="20"/>
        </w:rPr>
        <w:t>,</w:t>
      </w:r>
    </w:p>
    <w:p w:rsidR="006701BF" w:rsidRDefault="004C65C3" w:rsidP="006701BF">
      <w:pPr>
        <w:pStyle w:val="Odsekzoznamu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701BF">
        <w:rPr>
          <w:rFonts w:ascii="Arial" w:hAnsi="Arial" w:cs="Arial"/>
          <w:sz w:val="20"/>
          <w:szCs w:val="20"/>
        </w:rPr>
        <w:t>náklady na špecializované školenia pre získanie osobitnej odbornej spôsobilosti</w:t>
      </w:r>
      <w:r w:rsidR="003D6A10" w:rsidRPr="006701BF">
        <w:rPr>
          <w:rFonts w:ascii="Arial" w:hAnsi="Arial" w:cs="Arial"/>
          <w:sz w:val="20"/>
          <w:szCs w:val="20"/>
        </w:rPr>
        <w:t>,</w:t>
      </w:r>
    </w:p>
    <w:p w:rsidR="003D6A10" w:rsidRPr="006701BF" w:rsidRDefault="004C65C3" w:rsidP="006701BF">
      <w:pPr>
        <w:pStyle w:val="Odsekzoznamu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701BF">
        <w:rPr>
          <w:rFonts w:ascii="Arial" w:hAnsi="Arial" w:cs="Arial"/>
          <w:sz w:val="20"/>
          <w:szCs w:val="20"/>
        </w:rPr>
        <w:t xml:space="preserve">ďalšie požiadavky </w:t>
      </w:r>
      <w:r w:rsidR="00E30C80">
        <w:rPr>
          <w:rFonts w:ascii="Arial" w:hAnsi="Arial" w:cs="Arial"/>
          <w:sz w:val="20"/>
          <w:szCs w:val="20"/>
        </w:rPr>
        <w:t>Objednávateľ</w:t>
      </w:r>
      <w:r w:rsidRPr="006701BF">
        <w:rPr>
          <w:rFonts w:ascii="Arial" w:hAnsi="Arial" w:cs="Arial"/>
          <w:sz w:val="20"/>
          <w:szCs w:val="20"/>
        </w:rPr>
        <w:t>a nad rámec podmienok dohodnutých touto zmluvou.</w:t>
      </w:r>
    </w:p>
    <w:p w:rsidR="00F37091" w:rsidRDefault="004C65C3" w:rsidP="003D6A10">
      <w:pPr>
        <w:pStyle w:val="Odsekzoznamu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6A10">
        <w:rPr>
          <w:rFonts w:ascii="Arial" w:hAnsi="Arial" w:cs="Arial"/>
          <w:sz w:val="20"/>
          <w:szCs w:val="20"/>
        </w:rPr>
        <w:t xml:space="preserve">Dodávateľ </w:t>
      </w:r>
      <w:r w:rsidR="003D6A10" w:rsidRPr="003D6A10">
        <w:rPr>
          <w:rFonts w:ascii="Arial" w:hAnsi="Arial" w:cs="Arial"/>
          <w:sz w:val="20"/>
          <w:szCs w:val="20"/>
        </w:rPr>
        <w:t>nie je platiteľom DPH</w:t>
      </w:r>
      <w:r w:rsidRPr="003D6A10">
        <w:rPr>
          <w:rFonts w:ascii="Arial" w:hAnsi="Arial" w:cs="Arial"/>
          <w:sz w:val="20"/>
          <w:szCs w:val="20"/>
        </w:rPr>
        <w:t>.</w:t>
      </w:r>
    </w:p>
    <w:p w:rsidR="00F37091" w:rsidRDefault="00F37091" w:rsidP="003D6A10">
      <w:pPr>
        <w:pStyle w:val="Odsekzoznamu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7091">
        <w:rPr>
          <w:rFonts w:ascii="Arial" w:hAnsi="Arial" w:cs="Arial"/>
          <w:sz w:val="20"/>
          <w:szCs w:val="20"/>
        </w:rPr>
        <w:t xml:space="preserve">Dodávateľ vystaví a odošle </w:t>
      </w:r>
      <w:r w:rsidR="00E30C80">
        <w:rPr>
          <w:rFonts w:ascii="Arial" w:hAnsi="Arial" w:cs="Arial"/>
          <w:sz w:val="20"/>
          <w:szCs w:val="20"/>
        </w:rPr>
        <w:t>Objednávateľ</w:t>
      </w:r>
      <w:r>
        <w:rPr>
          <w:rFonts w:ascii="Arial" w:hAnsi="Arial" w:cs="Arial"/>
          <w:sz w:val="20"/>
          <w:szCs w:val="20"/>
        </w:rPr>
        <w:t>ovi</w:t>
      </w:r>
      <w:r w:rsidRPr="00F37091">
        <w:rPr>
          <w:rFonts w:ascii="Arial" w:hAnsi="Arial" w:cs="Arial"/>
          <w:sz w:val="20"/>
          <w:szCs w:val="20"/>
        </w:rPr>
        <w:t xml:space="preserve"> po vykonaní </w:t>
      </w:r>
      <w:r>
        <w:rPr>
          <w:rFonts w:ascii="Arial" w:hAnsi="Arial" w:cs="Arial"/>
          <w:sz w:val="20"/>
          <w:szCs w:val="20"/>
        </w:rPr>
        <w:t>predmetu zmluvy</w:t>
      </w:r>
      <w:r w:rsidRPr="00F37091">
        <w:rPr>
          <w:rFonts w:ascii="Arial" w:hAnsi="Arial" w:cs="Arial"/>
          <w:sz w:val="20"/>
          <w:szCs w:val="20"/>
        </w:rPr>
        <w:t xml:space="preserve"> faktúru. Faktúra musí spĺňať náležitosti daňového dokladu</w:t>
      </w:r>
      <w:r w:rsidR="004C65C3" w:rsidRPr="00F37091">
        <w:rPr>
          <w:rFonts w:ascii="Arial" w:hAnsi="Arial" w:cs="Arial"/>
          <w:sz w:val="20"/>
          <w:szCs w:val="20"/>
        </w:rPr>
        <w:t>.</w:t>
      </w:r>
    </w:p>
    <w:p w:rsidR="00F37091" w:rsidRDefault="00E30C80" w:rsidP="003D6A10">
      <w:pPr>
        <w:pStyle w:val="Odsekzoznamu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Objednávateľ</w:t>
      </w:r>
      <w:r w:rsidR="004C65C3" w:rsidRPr="00F37091">
        <w:rPr>
          <w:rFonts w:ascii="Arial" w:hAnsi="Arial" w:cs="Arial"/>
          <w:sz w:val="20"/>
          <w:szCs w:val="20"/>
        </w:rPr>
        <w:t xml:space="preserve"> je povinný uhradiť faktúru v lehote splatnosti 14 dní odo dňa jej vystavenia.</w:t>
      </w:r>
    </w:p>
    <w:p w:rsidR="004C65C3" w:rsidRPr="00F37091" w:rsidRDefault="004C65C3" w:rsidP="003D6A10">
      <w:pPr>
        <w:pStyle w:val="Odsekzoznamu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7091">
        <w:rPr>
          <w:rFonts w:ascii="Arial" w:hAnsi="Arial" w:cs="Arial"/>
          <w:sz w:val="20"/>
          <w:szCs w:val="20"/>
        </w:rPr>
        <w:t>Prípadná ďalšia odmena za službu na</w:t>
      </w:r>
      <w:r w:rsidR="003D6A10" w:rsidRPr="00F37091">
        <w:rPr>
          <w:rFonts w:ascii="Arial" w:hAnsi="Arial" w:cs="Arial"/>
          <w:sz w:val="20"/>
          <w:szCs w:val="20"/>
        </w:rPr>
        <w:t>v</w:t>
      </w:r>
      <w:r w:rsidRPr="00F37091">
        <w:rPr>
          <w:rFonts w:ascii="Arial" w:hAnsi="Arial" w:cs="Arial"/>
          <w:sz w:val="20"/>
          <w:szCs w:val="20"/>
        </w:rPr>
        <w:t>iac, resp. úhrada za zvýšené náklady (nárast</w:t>
      </w:r>
      <w:r w:rsidR="003D6A10" w:rsidRPr="00F37091">
        <w:rPr>
          <w:rFonts w:ascii="Arial" w:hAnsi="Arial" w:cs="Arial"/>
          <w:sz w:val="20"/>
          <w:szCs w:val="20"/>
        </w:rPr>
        <w:t xml:space="preserve"> objektov, </w:t>
      </w:r>
      <w:r w:rsidRPr="00F37091">
        <w:rPr>
          <w:rFonts w:ascii="Arial" w:hAnsi="Arial" w:cs="Arial"/>
          <w:sz w:val="20"/>
          <w:szCs w:val="20"/>
        </w:rPr>
        <w:t>prevádzok</w:t>
      </w:r>
      <w:r w:rsidR="003D6A10" w:rsidRPr="00F37091">
        <w:rPr>
          <w:rFonts w:ascii="Arial" w:hAnsi="Arial" w:cs="Arial"/>
          <w:sz w:val="20"/>
          <w:szCs w:val="20"/>
        </w:rPr>
        <w:t xml:space="preserve"> a pod</w:t>
      </w:r>
      <w:r w:rsidRPr="00F37091">
        <w:rPr>
          <w:rFonts w:ascii="Arial" w:hAnsi="Arial" w:cs="Arial"/>
          <w:sz w:val="20"/>
          <w:szCs w:val="20"/>
        </w:rPr>
        <w:t xml:space="preserve">.) vzniknuté na strane dodávateľa, alebo </w:t>
      </w:r>
      <w:r w:rsidR="00E30C80">
        <w:rPr>
          <w:rFonts w:ascii="Arial" w:hAnsi="Arial" w:cs="Arial"/>
          <w:sz w:val="20"/>
          <w:szCs w:val="20"/>
        </w:rPr>
        <w:t>objednávateľ</w:t>
      </w:r>
      <w:r w:rsidRPr="00F37091">
        <w:rPr>
          <w:rFonts w:ascii="Arial" w:hAnsi="Arial" w:cs="Arial"/>
          <w:sz w:val="20"/>
          <w:szCs w:val="20"/>
        </w:rPr>
        <w:t>a, budú dohodnuté osobitne, formou písomného</w:t>
      </w:r>
      <w:r w:rsidR="003D6A10" w:rsidRPr="00F37091">
        <w:rPr>
          <w:rFonts w:ascii="Arial" w:hAnsi="Arial" w:cs="Arial"/>
          <w:sz w:val="20"/>
          <w:szCs w:val="20"/>
        </w:rPr>
        <w:t xml:space="preserve"> </w:t>
      </w:r>
      <w:r w:rsidRPr="00F37091">
        <w:rPr>
          <w:rFonts w:ascii="Arial" w:hAnsi="Arial" w:cs="Arial"/>
          <w:sz w:val="20"/>
          <w:szCs w:val="20"/>
        </w:rPr>
        <w:t>dodatku k tejto zmluve.</w:t>
      </w:r>
    </w:p>
    <w:p w:rsidR="00F37091" w:rsidRDefault="00F37091" w:rsidP="003D6A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091" w:rsidRDefault="00F37091" w:rsidP="00F370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IV</w:t>
      </w:r>
    </w:p>
    <w:p w:rsidR="00F37091" w:rsidRDefault="00F37091" w:rsidP="00F3709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Ďalšie dojednania</w:t>
      </w:r>
    </w:p>
    <w:p w:rsidR="00F37091" w:rsidRDefault="00F37091" w:rsidP="00F37091">
      <w:pPr>
        <w:pStyle w:val="Odsekzoznamu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7091">
        <w:rPr>
          <w:rFonts w:ascii="Arial" w:hAnsi="Arial" w:cs="Arial"/>
          <w:sz w:val="20"/>
          <w:szCs w:val="20"/>
        </w:rPr>
        <w:t xml:space="preserve">V prípade ukončenia zmluvného vzťahu je dodávateľ povinný vrátiť všetky doklady, ktoré </w:t>
      </w:r>
      <w:proofErr w:type="spellStart"/>
      <w:r w:rsidRPr="00F37091">
        <w:rPr>
          <w:rFonts w:ascii="Arial" w:hAnsi="Arial" w:cs="Arial"/>
          <w:sz w:val="20"/>
          <w:szCs w:val="20"/>
        </w:rPr>
        <w:t>obdržal</w:t>
      </w:r>
      <w:proofErr w:type="spellEnd"/>
      <w:r w:rsidRPr="00F37091">
        <w:rPr>
          <w:rFonts w:ascii="Arial" w:hAnsi="Arial" w:cs="Arial"/>
          <w:sz w:val="20"/>
          <w:szCs w:val="20"/>
        </w:rPr>
        <w:t xml:space="preserve"> od </w:t>
      </w:r>
      <w:r w:rsidR="00E30C80">
        <w:rPr>
          <w:rFonts w:ascii="Arial" w:hAnsi="Arial" w:cs="Arial"/>
          <w:sz w:val="20"/>
          <w:szCs w:val="20"/>
        </w:rPr>
        <w:t>objednávateľ</w:t>
      </w:r>
      <w:r w:rsidRPr="00F37091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pre plnenie zmluvnej činnosti.</w:t>
      </w:r>
    </w:p>
    <w:p w:rsidR="00F37091" w:rsidRDefault="00F37091" w:rsidP="00F37091">
      <w:pPr>
        <w:pStyle w:val="Odsekzoznamu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7091">
        <w:rPr>
          <w:rFonts w:ascii="Arial" w:hAnsi="Arial" w:cs="Arial"/>
          <w:sz w:val="20"/>
          <w:szCs w:val="20"/>
        </w:rPr>
        <w:t>Túto zmluvu je možné vypovedať oboma zmluvnými stranami bez udania dôvodu, pričom výpovedná doba je</w:t>
      </w:r>
      <w:r>
        <w:rPr>
          <w:rFonts w:ascii="Arial" w:hAnsi="Arial" w:cs="Arial"/>
          <w:sz w:val="20"/>
          <w:szCs w:val="20"/>
        </w:rPr>
        <w:t xml:space="preserve"> </w:t>
      </w:r>
      <w:r w:rsidRPr="00F37091">
        <w:rPr>
          <w:rFonts w:ascii="Arial" w:hAnsi="Arial" w:cs="Arial"/>
          <w:sz w:val="20"/>
          <w:szCs w:val="20"/>
        </w:rPr>
        <w:t>trojmesačná a začína plynúť prvý deň mesiaca nasledujúceho po doručení výpovede druhej zmluvnej strane.</w:t>
      </w:r>
    </w:p>
    <w:p w:rsidR="00F37091" w:rsidRDefault="00F37091" w:rsidP="00F37091">
      <w:pPr>
        <w:pStyle w:val="Odsekzoznamu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7091">
        <w:rPr>
          <w:rFonts w:ascii="Arial" w:hAnsi="Arial" w:cs="Arial"/>
          <w:sz w:val="20"/>
          <w:szCs w:val="20"/>
        </w:rPr>
        <w:t xml:space="preserve">Pri podstatnom alebo opätovnom porušení podmienok tejto zmluvy môže ktorákoľvek zo zmluvných strán od nej odstúpiť. Zmluvný vzťah v tom prípade končí dňom doručenia oznámenia o odstúpení od zmluvy. Za podstatné porušenie zmluvy, pre ktoré môže druhá zmluvná strana od zmluvy odstúpiť, sa považuje najmä omeškanie </w:t>
      </w:r>
      <w:r w:rsidR="00E30C80">
        <w:rPr>
          <w:rFonts w:ascii="Arial" w:hAnsi="Arial" w:cs="Arial"/>
          <w:sz w:val="20"/>
          <w:szCs w:val="20"/>
        </w:rPr>
        <w:t>objednávateľ</w:t>
      </w:r>
      <w:r w:rsidRPr="00F37091">
        <w:rPr>
          <w:rFonts w:ascii="Arial" w:hAnsi="Arial" w:cs="Arial"/>
          <w:sz w:val="20"/>
          <w:szCs w:val="20"/>
        </w:rPr>
        <w:t>a so zaplatením faktúry, porušenie záväzkov mlčanlivosti zmluvných strán, nesplnenie ďalších</w:t>
      </w:r>
      <w:r>
        <w:rPr>
          <w:rFonts w:ascii="Arial" w:hAnsi="Arial" w:cs="Arial"/>
          <w:sz w:val="20"/>
          <w:szCs w:val="20"/>
        </w:rPr>
        <w:t xml:space="preserve"> </w:t>
      </w:r>
      <w:r w:rsidRPr="00F37091">
        <w:rPr>
          <w:rFonts w:ascii="Arial" w:hAnsi="Arial" w:cs="Arial"/>
          <w:sz w:val="20"/>
          <w:szCs w:val="20"/>
        </w:rPr>
        <w:t>zmluvných povinností ani napriek dodatočnej lehote poskytnutej druhou zmluvnou stranou.</w:t>
      </w:r>
    </w:p>
    <w:p w:rsidR="00F37091" w:rsidRDefault="00F37091" w:rsidP="00F8242A">
      <w:pPr>
        <w:pStyle w:val="Odsekzoznamu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7091">
        <w:rPr>
          <w:rFonts w:ascii="Arial" w:hAnsi="Arial" w:cs="Arial"/>
          <w:sz w:val="20"/>
          <w:szCs w:val="20"/>
        </w:rPr>
        <w:t xml:space="preserve">Táto zmluva je uzatvorená na dobu </w:t>
      </w:r>
      <w:r w:rsidR="005E50FD">
        <w:rPr>
          <w:rFonts w:ascii="Arial" w:hAnsi="Arial" w:cs="Arial"/>
          <w:sz w:val="20"/>
          <w:szCs w:val="20"/>
        </w:rPr>
        <w:t>neurčitú</w:t>
      </w:r>
      <w:r w:rsidR="00D16FBD">
        <w:rPr>
          <w:rFonts w:ascii="Arial" w:hAnsi="Arial" w:cs="Arial"/>
          <w:sz w:val="20"/>
          <w:szCs w:val="20"/>
        </w:rPr>
        <w:t>.</w:t>
      </w:r>
    </w:p>
    <w:p w:rsidR="00F8242A" w:rsidRDefault="00F8242A" w:rsidP="00F824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242A" w:rsidRDefault="00F8242A" w:rsidP="00F824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</w:p>
    <w:p w:rsidR="00F8242A" w:rsidRDefault="00F8242A" w:rsidP="00F8242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Záverečné ustanovenia</w:t>
      </w:r>
    </w:p>
    <w:p w:rsidR="00F8242A" w:rsidRDefault="00F8242A" w:rsidP="00F8242A">
      <w:pPr>
        <w:pStyle w:val="Odsekzoznamu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242A">
        <w:rPr>
          <w:rFonts w:ascii="Arial" w:hAnsi="Arial" w:cs="Arial"/>
          <w:sz w:val="20"/>
          <w:szCs w:val="20"/>
        </w:rPr>
        <w:t>Všetky prípadné spory, ktoré vzniknú z tejto zmluvy budú riešené predovšetkým vzájomnou dohodou. V prípade,</w:t>
      </w:r>
      <w:r>
        <w:rPr>
          <w:rFonts w:ascii="Arial" w:hAnsi="Arial" w:cs="Arial"/>
          <w:sz w:val="20"/>
          <w:szCs w:val="20"/>
        </w:rPr>
        <w:t xml:space="preserve"> </w:t>
      </w:r>
      <w:r w:rsidRPr="00F8242A">
        <w:rPr>
          <w:rFonts w:ascii="Arial" w:hAnsi="Arial" w:cs="Arial"/>
          <w:sz w:val="20"/>
          <w:szCs w:val="20"/>
        </w:rPr>
        <w:t>ak nedôjde medzi zmluvnými stranami k dohode, bude na riešenie sporov príslušný súd.</w:t>
      </w:r>
    </w:p>
    <w:p w:rsidR="00F8242A" w:rsidRDefault="00F8242A" w:rsidP="00F8242A">
      <w:pPr>
        <w:pStyle w:val="Odsekzoznamu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242A">
        <w:rPr>
          <w:rFonts w:ascii="Arial" w:hAnsi="Arial" w:cs="Arial"/>
          <w:sz w:val="20"/>
          <w:szCs w:val="20"/>
        </w:rPr>
        <w:t>Vzťahy neriešené touto zmluvou sa riadia príslušnými ustanoveniami Obchodného zákonníka.</w:t>
      </w:r>
    </w:p>
    <w:p w:rsidR="00F8242A" w:rsidRDefault="00F8242A" w:rsidP="00F8242A">
      <w:pPr>
        <w:pStyle w:val="Odsekzoznamu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242A">
        <w:rPr>
          <w:rFonts w:ascii="Arial" w:hAnsi="Arial" w:cs="Arial"/>
          <w:sz w:val="20"/>
          <w:szCs w:val="20"/>
        </w:rPr>
        <w:t>Dohodnuté podmienky platia pre rozsah služieb dohodnutých ku dňu podpísania zmluvy. Zoznam objektov</w:t>
      </w:r>
      <w:r>
        <w:rPr>
          <w:rFonts w:ascii="Arial" w:hAnsi="Arial" w:cs="Arial"/>
          <w:sz w:val="20"/>
          <w:szCs w:val="20"/>
        </w:rPr>
        <w:t xml:space="preserve"> </w:t>
      </w:r>
      <w:r w:rsidR="00957F5B">
        <w:rPr>
          <w:rFonts w:ascii="Arial" w:hAnsi="Arial" w:cs="Arial"/>
          <w:sz w:val="20"/>
          <w:szCs w:val="20"/>
        </w:rPr>
        <w:t>je uvedený</w:t>
      </w:r>
      <w:r w:rsidRPr="00F8242A">
        <w:rPr>
          <w:rFonts w:ascii="Arial" w:hAnsi="Arial" w:cs="Arial"/>
          <w:sz w:val="20"/>
          <w:szCs w:val="20"/>
        </w:rPr>
        <w:t xml:space="preserve"> v prílohe č. 1, ktorá tvorí neoddeliteľnú súčasť tejto zmluvy.</w:t>
      </w:r>
    </w:p>
    <w:p w:rsidR="00F8242A" w:rsidRDefault="00F8242A" w:rsidP="00F8242A">
      <w:pPr>
        <w:pStyle w:val="Odsekzoznamu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242A">
        <w:rPr>
          <w:rFonts w:ascii="Arial" w:hAnsi="Arial" w:cs="Arial"/>
          <w:sz w:val="20"/>
          <w:szCs w:val="20"/>
        </w:rPr>
        <w:t>Ceny sa stanovujú na základe cenovej hladiny ku dňu podpísania tejto zmluvy. Zmenu ceny v dôsledku inflácie, na základe cenových indexov vyhlásených Štatistickým úradom SR, upravia zmluvné strany formou písomného</w:t>
      </w:r>
      <w:r>
        <w:rPr>
          <w:rFonts w:ascii="Arial" w:hAnsi="Arial" w:cs="Arial"/>
          <w:sz w:val="20"/>
          <w:szCs w:val="20"/>
        </w:rPr>
        <w:t xml:space="preserve"> </w:t>
      </w:r>
      <w:r w:rsidRPr="00F8242A">
        <w:rPr>
          <w:rFonts w:ascii="Arial" w:hAnsi="Arial" w:cs="Arial"/>
          <w:sz w:val="20"/>
          <w:szCs w:val="20"/>
        </w:rPr>
        <w:t>dodatku k tejto zmluve, podpísaného oboma zmluvnými stranami.</w:t>
      </w:r>
    </w:p>
    <w:p w:rsidR="00F8242A" w:rsidRDefault="00F8242A" w:rsidP="00F8242A">
      <w:pPr>
        <w:pStyle w:val="Odsekzoznamu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242A">
        <w:rPr>
          <w:rFonts w:ascii="Arial" w:hAnsi="Arial" w:cs="Arial"/>
          <w:sz w:val="20"/>
          <w:szCs w:val="20"/>
        </w:rPr>
        <w:t>Zmluvné strany môžu meniť obsah tejto zmluvy, prípadne prijímať dodatky k tejto zmluve len písomne po</w:t>
      </w:r>
      <w:r>
        <w:rPr>
          <w:rFonts w:ascii="Arial" w:hAnsi="Arial" w:cs="Arial"/>
          <w:sz w:val="20"/>
          <w:szCs w:val="20"/>
        </w:rPr>
        <w:t xml:space="preserve"> </w:t>
      </w:r>
      <w:r w:rsidRPr="00F8242A">
        <w:rPr>
          <w:rFonts w:ascii="Arial" w:hAnsi="Arial" w:cs="Arial"/>
          <w:sz w:val="20"/>
          <w:szCs w:val="20"/>
        </w:rPr>
        <w:t>vzájomnej dohode.</w:t>
      </w:r>
    </w:p>
    <w:p w:rsidR="00F8242A" w:rsidRDefault="00F8242A" w:rsidP="00F8242A">
      <w:pPr>
        <w:pStyle w:val="Odsekzoznamu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242A">
        <w:rPr>
          <w:rFonts w:ascii="Arial" w:hAnsi="Arial" w:cs="Arial"/>
          <w:sz w:val="20"/>
          <w:szCs w:val="20"/>
        </w:rPr>
        <w:t>Zmluvné strany vyhlasujú, že zmluvu si prečítali, súhlasia s jej obsahom a na znak súhlasu ju podpisujú.</w:t>
      </w:r>
    </w:p>
    <w:p w:rsidR="00F8242A" w:rsidRDefault="00F8242A" w:rsidP="00F8242A">
      <w:pPr>
        <w:pStyle w:val="Odsekzoznamu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242A">
        <w:rPr>
          <w:rFonts w:ascii="Arial" w:hAnsi="Arial" w:cs="Arial"/>
          <w:sz w:val="20"/>
          <w:szCs w:val="20"/>
        </w:rPr>
        <w:t xml:space="preserve">Zmluva bola vyhotovená v 2 exemplároch, z ktorých 1 </w:t>
      </w:r>
      <w:proofErr w:type="spellStart"/>
      <w:r w:rsidRPr="00F8242A">
        <w:rPr>
          <w:rFonts w:ascii="Arial" w:hAnsi="Arial" w:cs="Arial"/>
          <w:sz w:val="20"/>
          <w:szCs w:val="20"/>
        </w:rPr>
        <w:t>obdrží</w:t>
      </w:r>
      <w:proofErr w:type="spellEnd"/>
      <w:r w:rsidRPr="00F8242A">
        <w:rPr>
          <w:rFonts w:ascii="Arial" w:hAnsi="Arial" w:cs="Arial"/>
          <w:sz w:val="20"/>
          <w:szCs w:val="20"/>
        </w:rPr>
        <w:t xml:space="preserve"> </w:t>
      </w:r>
      <w:r w:rsidR="00E30C80">
        <w:rPr>
          <w:rFonts w:ascii="Arial" w:hAnsi="Arial" w:cs="Arial"/>
          <w:sz w:val="20"/>
          <w:szCs w:val="20"/>
        </w:rPr>
        <w:t>objednávateľ</w:t>
      </w:r>
      <w:r w:rsidRPr="00F8242A">
        <w:rPr>
          <w:rFonts w:ascii="Arial" w:hAnsi="Arial" w:cs="Arial"/>
          <w:sz w:val="20"/>
          <w:szCs w:val="20"/>
        </w:rPr>
        <w:t xml:space="preserve"> a 1 dodávateľ.</w:t>
      </w:r>
    </w:p>
    <w:p w:rsidR="00474749" w:rsidRDefault="00F8242A" w:rsidP="00F8242A">
      <w:pPr>
        <w:pStyle w:val="Odsekzoznamu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242A">
        <w:rPr>
          <w:rFonts w:ascii="Arial" w:hAnsi="Arial" w:cs="Arial"/>
          <w:sz w:val="20"/>
          <w:szCs w:val="20"/>
        </w:rPr>
        <w:t>Táto zmluva nadobúda platnosť</w:t>
      </w:r>
      <w:r>
        <w:rPr>
          <w:rFonts w:ascii="Arial" w:hAnsi="Arial" w:cs="Arial"/>
          <w:sz w:val="20"/>
          <w:szCs w:val="20"/>
        </w:rPr>
        <w:t xml:space="preserve"> a účinnosť</w:t>
      </w:r>
      <w:r w:rsidRPr="00F8242A">
        <w:rPr>
          <w:rFonts w:ascii="Arial" w:hAnsi="Arial" w:cs="Arial"/>
          <w:sz w:val="20"/>
          <w:szCs w:val="20"/>
        </w:rPr>
        <w:t xml:space="preserve"> dňom jej podpísa</w:t>
      </w:r>
      <w:r w:rsidR="00F14AE4">
        <w:rPr>
          <w:rFonts w:ascii="Arial" w:hAnsi="Arial" w:cs="Arial"/>
          <w:sz w:val="20"/>
          <w:szCs w:val="20"/>
        </w:rPr>
        <w:t>nia obidvoma zmluvnými strana</w:t>
      </w:r>
    </w:p>
    <w:p w:rsidR="00F14AE4" w:rsidRDefault="00F14AE4" w:rsidP="00F14AE4">
      <w:pPr>
        <w:pStyle w:val="Odsekzoznamu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4AE4" w:rsidRDefault="00F14AE4" w:rsidP="00F14AE4">
      <w:pPr>
        <w:pStyle w:val="Odsekzoznamu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4AE4" w:rsidRDefault="00F14AE4" w:rsidP="00F14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08A5">
        <w:rPr>
          <w:rFonts w:ascii="Arial" w:hAnsi="Arial" w:cs="Arial"/>
          <w:sz w:val="20"/>
          <w:szCs w:val="20"/>
        </w:rPr>
        <w:t>V</w:t>
      </w:r>
      <w:r w:rsidR="00AE0182">
        <w:rPr>
          <w:rFonts w:ascii="Arial" w:hAnsi="Arial" w:cs="Arial"/>
          <w:sz w:val="20"/>
          <w:szCs w:val="20"/>
        </w:rPr>
        <w:t xml:space="preserve"> </w:t>
      </w:r>
      <w:r w:rsidR="005A1A21">
        <w:rPr>
          <w:rFonts w:ascii="Arial" w:hAnsi="Arial" w:cs="Arial"/>
          <w:sz w:val="20"/>
          <w:szCs w:val="20"/>
        </w:rPr>
        <w:t>Skalici</w:t>
      </w:r>
      <w:r w:rsidRPr="004808A5">
        <w:rPr>
          <w:rFonts w:ascii="Arial" w:hAnsi="Arial" w:cs="Arial"/>
          <w:sz w:val="20"/>
          <w:szCs w:val="20"/>
        </w:rPr>
        <w:t xml:space="preserve">, dňa: </w:t>
      </w:r>
      <w:r w:rsidR="000A5AC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5A1A2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.201</w:t>
      </w:r>
      <w:r w:rsidR="00D774F6">
        <w:rPr>
          <w:rFonts w:ascii="Arial" w:hAnsi="Arial" w:cs="Arial"/>
          <w:sz w:val="20"/>
          <w:szCs w:val="20"/>
        </w:rPr>
        <w:t>8</w:t>
      </w:r>
    </w:p>
    <w:p w:rsidR="00F14AE4" w:rsidRDefault="00F14AE4" w:rsidP="00F14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4AE4" w:rsidRDefault="00F14AE4" w:rsidP="00F14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4AE4" w:rsidRDefault="00F14AE4" w:rsidP="00F14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3351"/>
        <w:gridCol w:w="2587"/>
        <w:gridCol w:w="3350"/>
      </w:tblGrid>
      <w:tr w:rsidR="00F14AE4" w:rsidRPr="001C408B" w:rsidTr="00791024">
        <w:tc>
          <w:tcPr>
            <w:tcW w:w="3357" w:type="dxa"/>
            <w:vAlign w:val="bottom"/>
          </w:tcPr>
          <w:p w:rsidR="00F14AE4" w:rsidRPr="001C408B" w:rsidRDefault="00F14AE4" w:rsidP="0079102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08B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</w:tc>
        <w:tc>
          <w:tcPr>
            <w:tcW w:w="3249" w:type="dxa"/>
            <w:vAlign w:val="bottom"/>
          </w:tcPr>
          <w:p w:rsidR="00F14AE4" w:rsidRPr="001C408B" w:rsidRDefault="00F14AE4" w:rsidP="0079102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  <w:vAlign w:val="bottom"/>
          </w:tcPr>
          <w:p w:rsidR="00F14AE4" w:rsidRPr="001C408B" w:rsidRDefault="00F14AE4" w:rsidP="0079102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08B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</w:tc>
      </w:tr>
      <w:tr w:rsidR="00F14AE4" w:rsidRPr="001C408B" w:rsidTr="00791024">
        <w:tc>
          <w:tcPr>
            <w:tcW w:w="3357" w:type="dxa"/>
            <w:vAlign w:val="center"/>
          </w:tcPr>
          <w:p w:rsidR="00F14AE4" w:rsidRPr="001C408B" w:rsidRDefault="00F14AE4" w:rsidP="0079102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08B">
              <w:rPr>
                <w:rFonts w:ascii="Arial" w:hAnsi="Arial" w:cs="Arial"/>
                <w:sz w:val="20"/>
                <w:szCs w:val="16"/>
              </w:rPr>
              <w:t xml:space="preserve">podpis a odtlačok pečiatky </w:t>
            </w:r>
            <w:r w:rsidR="00E30C80">
              <w:rPr>
                <w:rFonts w:ascii="Arial" w:hAnsi="Arial" w:cs="Arial"/>
                <w:sz w:val="20"/>
                <w:szCs w:val="16"/>
              </w:rPr>
              <w:t>objednávateľ</w:t>
            </w:r>
            <w:r w:rsidRPr="001C408B">
              <w:rPr>
                <w:rFonts w:ascii="Arial" w:hAnsi="Arial" w:cs="Arial"/>
                <w:sz w:val="20"/>
                <w:szCs w:val="16"/>
              </w:rPr>
              <w:t>a</w:t>
            </w:r>
          </w:p>
        </w:tc>
        <w:tc>
          <w:tcPr>
            <w:tcW w:w="3249" w:type="dxa"/>
            <w:vAlign w:val="center"/>
          </w:tcPr>
          <w:p w:rsidR="00F14AE4" w:rsidRPr="001C408B" w:rsidRDefault="00F14AE4" w:rsidP="0079102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F14AE4" w:rsidRPr="001C408B" w:rsidRDefault="00F14AE4" w:rsidP="0079102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08B">
              <w:rPr>
                <w:rFonts w:ascii="Arial" w:hAnsi="Arial" w:cs="Arial"/>
                <w:sz w:val="20"/>
                <w:szCs w:val="20"/>
              </w:rPr>
              <w:t>podpis a odtlačok pečiatky dodávateľa</w:t>
            </w:r>
          </w:p>
        </w:tc>
      </w:tr>
    </w:tbl>
    <w:p w:rsidR="00F14AE4" w:rsidRPr="00F14AE4" w:rsidRDefault="00F14AE4" w:rsidP="00F14AE4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  <w:sectPr w:rsidR="00F14AE4" w:rsidRPr="00F14AE4" w:rsidSect="00474749">
          <w:footerReference w:type="default" r:id="rId7"/>
          <w:pgSz w:w="11906" w:h="16838"/>
          <w:pgMar w:top="1417" w:right="1417" w:bottom="1417" w:left="1417" w:header="708" w:footer="221" w:gutter="0"/>
          <w:cols w:space="708"/>
          <w:docGrid w:linePitch="360"/>
        </w:sectPr>
      </w:pPr>
    </w:p>
    <w:p w:rsidR="00F14AE4" w:rsidRPr="00957F5B" w:rsidRDefault="00F14AE4" w:rsidP="00F14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957F5B">
        <w:rPr>
          <w:rFonts w:ascii="Arial" w:hAnsi="Arial" w:cs="Arial"/>
          <w:sz w:val="20"/>
          <w:szCs w:val="20"/>
          <w:lang w:eastAsia="sk-SK"/>
        </w:rPr>
        <w:t>Príloha č. 1 k zmluve č.</w:t>
      </w:r>
      <w:r w:rsidR="005A1A21">
        <w:rPr>
          <w:rFonts w:ascii="Arial" w:hAnsi="Arial" w:cs="Arial"/>
          <w:sz w:val="20"/>
          <w:szCs w:val="20"/>
          <w:lang w:eastAsia="sk-SK"/>
        </w:rPr>
        <w:t>4</w:t>
      </w:r>
      <w:r w:rsidR="005E50FD">
        <w:rPr>
          <w:rFonts w:ascii="Arial" w:hAnsi="Arial" w:cs="Arial"/>
          <w:sz w:val="20"/>
          <w:szCs w:val="20"/>
          <w:lang w:eastAsia="sk-SK"/>
        </w:rPr>
        <w:t>/</w:t>
      </w:r>
      <w:r>
        <w:rPr>
          <w:rFonts w:ascii="Arial" w:hAnsi="Arial" w:cs="Arial"/>
          <w:sz w:val="20"/>
          <w:szCs w:val="20"/>
          <w:lang w:eastAsia="sk-SK"/>
        </w:rPr>
        <w:t>201</w:t>
      </w:r>
      <w:r w:rsidR="00D774F6">
        <w:rPr>
          <w:rFonts w:ascii="Arial" w:hAnsi="Arial" w:cs="Arial"/>
          <w:sz w:val="20"/>
          <w:szCs w:val="20"/>
          <w:lang w:eastAsia="sk-SK"/>
        </w:rPr>
        <w:t>8</w:t>
      </w:r>
      <w:r>
        <w:rPr>
          <w:rFonts w:ascii="Arial" w:hAnsi="Arial" w:cs="Arial"/>
          <w:sz w:val="20"/>
          <w:szCs w:val="20"/>
          <w:lang w:eastAsia="sk-SK"/>
        </w:rPr>
        <w:t>/</w:t>
      </w:r>
      <w:r>
        <w:rPr>
          <w:rFonts w:ascii="Arial" w:hAnsi="Arial" w:cs="Arial"/>
          <w:sz w:val="20"/>
          <w:szCs w:val="20"/>
        </w:rPr>
        <w:t>BTS/TPO</w:t>
      </w:r>
    </w:p>
    <w:p w:rsidR="00F14AE4" w:rsidRDefault="00F14AE4" w:rsidP="00F14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F14AE4" w:rsidRDefault="00F14AE4" w:rsidP="00823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F14AE4" w:rsidRDefault="00F14AE4" w:rsidP="00F14A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F14AE4" w:rsidRDefault="00F14AE4" w:rsidP="00F14A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0A5ACA" w:rsidRPr="000A5ACA" w:rsidRDefault="000A5ACA" w:rsidP="000A5A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0A5ACA" w:rsidRPr="000A5ACA" w:rsidRDefault="000A5ACA" w:rsidP="000A5A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eastAsia="sk-SK"/>
        </w:rPr>
      </w:pPr>
      <w:r w:rsidRPr="000A5ACA">
        <w:rPr>
          <w:rFonts w:ascii="Arial" w:hAnsi="Arial" w:cs="Arial"/>
          <w:b/>
          <w:bCs/>
          <w:sz w:val="28"/>
          <w:szCs w:val="20"/>
          <w:lang w:eastAsia="sk-SK"/>
        </w:rPr>
        <w:t>ZOZNAM OBJEKTOV</w:t>
      </w:r>
    </w:p>
    <w:p w:rsidR="000A5ACA" w:rsidRPr="000A5ACA" w:rsidRDefault="000A5ACA" w:rsidP="000A5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0A5ACA" w:rsidRPr="000A5ACA" w:rsidTr="00EF76DE">
        <w:trPr>
          <w:trHeight w:val="307"/>
        </w:trPr>
        <w:tc>
          <w:tcPr>
            <w:tcW w:w="9104" w:type="dxa"/>
            <w:shd w:val="clear" w:color="auto" w:fill="BFBFBF"/>
            <w:vAlign w:val="center"/>
          </w:tcPr>
          <w:p w:rsidR="000A5ACA" w:rsidRPr="000A5ACA" w:rsidRDefault="000A5ACA" w:rsidP="000A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0A5ACA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Objekt</w:t>
            </w:r>
          </w:p>
        </w:tc>
      </w:tr>
      <w:tr w:rsidR="000A5ACA" w:rsidRPr="000A5ACA" w:rsidTr="00EF76DE">
        <w:trPr>
          <w:trHeight w:val="307"/>
        </w:trPr>
        <w:tc>
          <w:tcPr>
            <w:tcW w:w="9104" w:type="dxa"/>
            <w:shd w:val="clear" w:color="auto" w:fill="auto"/>
            <w:vAlign w:val="center"/>
          </w:tcPr>
          <w:p w:rsidR="000A5ACA" w:rsidRPr="000A5ACA" w:rsidRDefault="000A5ACA" w:rsidP="00E92D3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ACA">
              <w:rPr>
                <w:rFonts w:ascii="Arial" w:hAnsi="Arial" w:cs="Arial"/>
                <w:sz w:val="20"/>
                <w:szCs w:val="20"/>
              </w:rPr>
              <w:t xml:space="preserve">PREVÁDZKA – </w:t>
            </w:r>
            <w:r w:rsidR="005A1A21">
              <w:rPr>
                <w:rFonts w:ascii="Arial" w:hAnsi="Arial" w:cs="Arial"/>
                <w:sz w:val="20"/>
                <w:szCs w:val="20"/>
              </w:rPr>
              <w:t xml:space="preserve"> Základná škola , Strážnická č. 1674/1, 909 01 Skalica</w:t>
            </w:r>
          </w:p>
        </w:tc>
      </w:tr>
    </w:tbl>
    <w:p w:rsidR="000A5ACA" w:rsidRPr="000A5ACA" w:rsidRDefault="000A5ACA" w:rsidP="000A5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5ACA" w:rsidRPr="000A5ACA" w:rsidRDefault="000A5ACA" w:rsidP="000A5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4AE4" w:rsidRDefault="00F14AE4" w:rsidP="00F14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F14AE4" w:rsidRDefault="00F14AE4" w:rsidP="00F14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F14AE4" w:rsidRDefault="00AE0182" w:rsidP="00F14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5A1A21">
        <w:rPr>
          <w:rFonts w:ascii="Arial" w:hAnsi="Arial" w:cs="Arial"/>
          <w:sz w:val="20"/>
          <w:szCs w:val="20"/>
        </w:rPr>
        <w:t xml:space="preserve"> Skalici </w:t>
      </w:r>
      <w:r w:rsidR="00F14AE4" w:rsidRPr="004808A5">
        <w:rPr>
          <w:rFonts w:ascii="Arial" w:hAnsi="Arial" w:cs="Arial"/>
          <w:sz w:val="20"/>
          <w:szCs w:val="20"/>
        </w:rPr>
        <w:t xml:space="preserve">dňa: </w:t>
      </w:r>
      <w:r w:rsidR="000A5ACA">
        <w:rPr>
          <w:rFonts w:ascii="Arial" w:hAnsi="Arial" w:cs="Arial"/>
          <w:sz w:val="20"/>
          <w:szCs w:val="20"/>
        </w:rPr>
        <w:t>1</w:t>
      </w:r>
      <w:r w:rsidR="005E50FD">
        <w:rPr>
          <w:rFonts w:ascii="Arial" w:hAnsi="Arial" w:cs="Arial"/>
          <w:sz w:val="20"/>
          <w:szCs w:val="20"/>
        </w:rPr>
        <w:t>.</w:t>
      </w:r>
      <w:r w:rsidR="005A1A21">
        <w:rPr>
          <w:rFonts w:ascii="Arial" w:hAnsi="Arial" w:cs="Arial"/>
          <w:sz w:val="20"/>
          <w:szCs w:val="20"/>
        </w:rPr>
        <w:t>8</w:t>
      </w:r>
      <w:r w:rsidR="000F09C3">
        <w:rPr>
          <w:rFonts w:ascii="Arial" w:hAnsi="Arial" w:cs="Arial"/>
          <w:sz w:val="20"/>
          <w:szCs w:val="20"/>
        </w:rPr>
        <w:t>.</w:t>
      </w:r>
      <w:r w:rsidR="005E50FD">
        <w:rPr>
          <w:rFonts w:ascii="Arial" w:hAnsi="Arial" w:cs="Arial"/>
          <w:sz w:val="20"/>
          <w:szCs w:val="20"/>
        </w:rPr>
        <w:t>201</w:t>
      </w:r>
      <w:r w:rsidR="00D774F6">
        <w:rPr>
          <w:rFonts w:ascii="Arial" w:hAnsi="Arial" w:cs="Arial"/>
          <w:sz w:val="20"/>
          <w:szCs w:val="20"/>
        </w:rPr>
        <w:t>8</w:t>
      </w:r>
      <w:r w:rsidR="00F14AE4" w:rsidRPr="004808A5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14AE4" w:rsidRPr="004808A5">
        <w:rPr>
          <w:rFonts w:ascii="Arial" w:hAnsi="Arial" w:cs="Arial"/>
          <w:sz w:val="20"/>
          <w:szCs w:val="20"/>
        </w:rPr>
        <w:instrText xml:space="preserve"> FORMTEXT </w:instrText>
      </w:r>
      <w:r w:rsidR="00F14AE4" w:rsidRPr="004808A5">
        <w:rPr>
          <w:rFonts w:ascii="Arial" w:hAnsi="Arial" w:cs="Arial"/>
          <w:sz w:val="20"/>
          <w:szCs w:val="20"/>
        </w:rPr>
      </w:r>
      <w:r w:rsidR="00F14AE4" w:rsidRPr="004808A5">
        <w:rPr>
          <w:rFonts w:ascii="Arial" w:hAnsi="Arial" w:cs="Arial"/>
          <w:sz w:val="20"/>
          <w:szCs w:val="20"/>
        </w:rPr>
        <w:fldChar w:fldCharType="separate"/>
      </w:r>
      <w:r w:rsidR="00F14AE4">
        <w:rPr>
          <w:rFonts w:ascii="Arial" w:hAnsi="Arial" w:cs="Arial"/>
          <w:sz w:val="20"/>
          <w:szCs w:val="20"/>
        </w:rPr>
        <w:t> </w:t>
      </w:r>
      <w:r w:rsidR="00F14AE4">
        <w:rPr>
          <w:rFonts w:ascii="Arial" w:hAnsi="Arial" w:cs="Arial"/>
          <w:sz w:val="20"/>
          <w:szCs w:val="20"/>
        </w:rPr>
        <w:t> </w:t>
      </w:r>
      <w:r w:rsidR="00F14AE4">
        <w:rPr>
          <w:rFonts w:ascii="Arial" w:hAnsi="Arial" w:cs="Arial"/>
          <w:sz w:val="20"/>
          <w:szCs w:val="20"/>
        </w:rPr>
        <w:t> </w:t>
      </w:r>
      <w:r w:rsidR="00F14AE4">
        <w:rPr>
          <w:rFonts w:ascii="Arial" w:hAnsi="Arial" w:cs="Arial"/>
          <w:sz w:val="20"/>
          <w:szCs w:val="20"/>
        </w:rPr>
        <w:t> </w:t>
      </w:r>
      <w:r w:rsidR="00F14AE4">
        <w:rPr>
          <w:rFonts w:ascii="Arial" w:hAnsi="Arial" w:cs="Arial"/>
          <w:sz w:val="20"/>
          <w:szCs w:val="20"/>
        </w:rPr>
        <w:t> </w:t>
      </w:r>
      <w:r w:rsidR="00F14AE4" w:rsidRPr="004808A5">
        <w:rPr>
          <w:rFonts w:ascii="Arial" w:hAnsi="Arial" w:cs="Arial"/>
          <w:sz w:val="20"/>
          <w:szCs w:val="20"/>
        </w:rPr>
        <w:fldChar w:fldCharType="end"/>
      </w:r>
    </w:p>
    <w:p w:rsidR="00F14AE4" w:rsidRDefault="00F14AE4" w:rsidP="00F14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4AE4" w:rsidRDefault="00F14AE4" w:rsidP="00F14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4AE4" w:rsidRDefault="00F14AE4" w:rsidP="00F14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4AE4" w:rsidRDefault="00F14AE4" w:rsidP="00F14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4AE4" w:rsidRDefault="00F14AE4" w:rsidP="00F14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4AE4" w:rsidRDefault="00F14AE4" w:rsidP="00F14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4AE4" w:rsidRDefault="00F14AE4" w:rsidP="00F14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4AE4" w:rsidRDefault="00F14AE4" w:rsidP="00F14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4AE4" w:rsidRDefault="00F14AE4" w:rsidP="00F14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4AE4" w:rsidRDefault="00F14AE4" w:rsidP="00F14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4AE4" w:rsidRDefault="00F14AE4" w:rsidP="00F14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3351"/>
        <w:gridCol w:w="2587"/>
        <w:gridCol w:w="3350"/>
      </w:tblGrid>
      <w:tr w:rsidR="00F14AE4" w:rsidRPr="001C408B" w:rsidTr="00791024">
        <w:tc>
          <w:tcPr>
            <w:tcW w:w="3357" w:type="dxa"/>
            <w:vAlign w:val="bottom"/>
          </w:tcPr>
          <w:p w:rsidR="00F14AE4" w:rsidRPr="001C408B" w:rsidRDefault="00F14AE4" w:rsidP="0079102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08B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</w:tc>
        <w:tc>
          <w:tcPr>
            <w:tcW w:w="3249" w:type="dxa"/>
            <w:vAlign w:val="bottom"/>
          </w:tcPr>
          <w:p w:rsidR="00F14AE4" w:rsidRPr="001C408B" w:rsidRDefault="00F14AE4" w:rsidP="0079102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  <w:vAlign w:val="bottom"/>
          </w:tcPr>
          <w:p w:rsidR="00F14AE4" w:rsidRPr="001C408B" w:rsidRDefault="00F14AE4" w:rsidP="0079102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08B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</w:tc>
      </w:tr>
      <w:tr w:rsidR="00F14AE4" w:rsidRPr="001C408B" w:rsidTr="00791024">
        <w:tc>
          <w:tcPr>
            <w:tcW w:w="3357" w:type="dxa"/>
            <w:vAlign w:val="center"/>
          </w:tcPr>
          <w:p w:rsidR="00F14AE4" w:rsidRPr="001C408B" w:rsidRDefault="00F14AE4" w:rsidP="0079102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08B">
              <w:rPr>
                <w:rFonts w:ascii="Arial" w:hAnsi="Arial" w:cs="Arial"/>
                <w:sz w:val="20"/>
                <w:szCs w:val="16"/>
              </w:rPr>
              <w:t xml:space="preserve">podpis a odtlačok pečiatky </w:t>
            </w:r>
            <w:r w:rsidR="00E30C80">
              <w:rPr>
                <w:rFonts w:ascii="Arial" w:hAnsi="Arial" w:cs="Arial"/>
                <w:sz w:val="20"/>
                <w:szCs w:val="16"/>
              </w:rPr>
              <w:t>objednávateľ</w:t>
            </w:r>
            <w:r w:rsidRPr="001C408B">
              <w:rPr>
                <w:rFonts w:ascii="Arial" w:hAnsi="Arial" w:cs="Arial"/>
                <w:sz w:val="20"/>
                <w:szCs w:val="16"/>
              </w:rPr>
              <w:t>a</w:t>
            </w:r>
          </w:p>
        </w:tc>
        <w:tc>
          <w:tcPr>
            <w:tcW w:w="3249" w:type="dxa"/>
            <w:vAlign w:val="center"/>
          </w:tcPr>
          <w:p w:rsidR="00F14AE4" w:rsidRPr="001C408B" w:rsidRDefault="00F14AE4" w:rsidP="0079102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F14AE4" w:rsidRPr="001C408B" w:rsidRDefault="00F14AE4" w:rsidP="0079102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08B">
              <w:rPr>
                <w:rFonts w:ascii="Arial" w:hAnsi="Arial" w:cs="Arial"/>
                <w:sz w:val="20"/>
                <w:szCs w:val="20"/>
              </w:rPr>
              <w:t>podpis a odtlačok pečiatky dodávateľa</w:t>
            </w:r>
          </w:p>
        </w:tc>
      </w:tr>
    </w:tbl>
    <w:p w:rsidR="00957F5B" w:rsidRDefault="00957F5B" w:rsidP="00E30C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</w:p>
    <w:sectPr w:rsidR="00957F5B" w:rsidSect="00B1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22" w:rsidRDefault="00EC0D22" w:rsidP="001148B4">
      <w:pPr>
        <w:spacing w:after="0" w:line="240" w:lineRule="auto"/>
      </w:pPr>
      <w:r>
        <w:separator/>
      </w:r>
    </w:p>
  </w:endnote>
  <w:endnote w:type="continuationSeparator" w:id="0">
    <w:p w:rsidR="00EC0D22" w:rsidRDefault="00EC0D22" w:rsidP="0011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E6" w:rsidRDefault="005A2FE6">
    <w:pPr>
      <w:pStyle w:val="Pta"/>
      <w:jc w:val="center"/>
    </w:pPr>
    <w:fldSimple w:instr="PAGE   \* MERGEFORMAT">
      <w:r w:rsidR="00AB1D3E" w:rsidRPr="00AB1D3E">
        <w:rPr>
          <w:noProof/>
          <w:lang w:val="cs-CZ"/>
        </w:rPr>
        <w:t>2</w:t>
      </w:r>
    </w:fldSimple>
  </w:p>
  <w:p w:rsidR="001148B4" w:rsidRDefault="001148B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22" w:rsidRDefault="00EC0D22" w:rsidP="001148B4">
      <w:pPr>
        <w:spacing w:after="0" w:line="240" w:lineRule="auto"/>
      </w:pPr>
      <w:r>
        <w:separator/>
      </w:r>
    </w:p>
  </w:footnote>
  <w:footnote w:type="continuationSeparator" w:id="0">
    <w:p w:rsidR="00EC0D22" w:rsidRDefault="00EC0D22" w:rsidP="0011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62B0"/>
    <w:multiLevelType w:val="hybridMultilevel"/>
    <w:tmpl w:val="959AE1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3BAA"/>
    <w:multiLevelType w:val="hybridMultilevel"/>
    <w:tmpl w:val="6EDEDD2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B0A90"/>
    <w:multiLevelType w:val="hybridMultilevel"/>
    <w:tmpl w:val="A38015AA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AC2C6B"/>
    <w:multiLevelType w:val="hybridMultilevel"/>
    <w:tmpl w:val="2E8C090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2C14B4"/>
    <w:multiLevelType w:val="hybridMultilevel"/>
    <w:tmpl w:val="D1B0D5FC"/>
    <w:lvl w:ilvl="0" w:tplc="03D447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4503F1A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1196B"/>
    <w:multiLevelType w:val="hybridMultilevel"/>
    <w:tmpl w:val="8530F31A"/>
    <w:lvl w:ilvl="0" w:tplc="03D447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B5FC2"/>
    <w:multiLevelType w:val="hybridMultilevel"/>
    <w:tmpl w:val="C600A39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1037F0"/>
    <w:multiLevelType w:val="hybridMultilevel"/>
    <w:tmpl w:val="1DCC9E10"/>
    <w:lvl w:ilvl="0" w:tplc="5276F6B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086061"/>
    <w:multiLevelType w:val="hybridMultilevel"/>
    <w:tmpl w:val="8C3C6D8C"/>
    <w:lvl w:ilvl="0" w:tplc="03D447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3284F"/>
    <w:multiLevelType w:val="hybridMultilevel"/>
    <w:tmpl w:val="B2E2003C"/>
    <w:lvl w:ilvl="0" w:tplc="671E6DB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39EC8B2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9A5425"/>
    <w:multiLevelType w:val="hybridMultilevel"/>
    <w:tmpl w:val="B1942E2E"/>
    <w:lvl w:ilvl="0" w:tplc="03D447BE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334876"/>
    <w:multiLevelType w:val="hybridMultilevel"/>
    <w:tmpl w:val="4570645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9614E"/>
    <w:multiLevelType w:val="hybridMultilevel"/>
    <w:tmpl w:val="3DF8DFBC"/>
    <w:lvl w:ilvl="0" w:tplc="5FA839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E3655"/>
    <w:multiLevelType w:val="hybridMultilevel"/>
    <w:tmpl w:val="41446180"/>
    <w:lvl w:ilvl="0" w:tplc="03D447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14DBC"/>
    <w:multiLevelType w:val="hybridMultilevel"/>
    <w:tmpl w:val="B65C6F5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5675A1"/>
    <w:multiLevelType w:val="hybridMultilevel"/>
    <w:tmpl w:val="028AD8DA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11"/>
  </w:num>
  <w:num w:numId="6">
    <w:abstractNumId w:val="14"/>
  </w:num>
  <w:num w:numId="7">
    <w:abstractNumId w:val="15"/>
  </w:num>
  <w:num w:numId="8">
    <w:abstractNumId w:val="4"/>
  </w:num>
  <w:num w:numId="9">
    <w:abstractNumId w:val="5"/>
  </w:num>
  <w:num w:numId="10">
    <w:abstractNumId w:val="8"/>
  </w:num>
  <w:num w:numId="11">
    <w:abstractNumId w:val="13"/>
  </w:num>
  <w:num w:numId="12">
    <w:abstractNumId w:val="3"/>
  </w:num>
  <w:num w:numId="13">
    <w:abstractNumId w:val="2"/>
  </w:num>
  <w:num w:numId="14">
    <w:abstractNumId w:val="6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855"/>
    <w:rsid w:val="00001763"/>
    <w:rsid w:val="00007F08"/>
    <w:rsid w:val="00060C9B"/>
    <w:rsid w:val="00063CA3"/>
    <w:rsid w:val="000A2143"/>
    <w:rsid w:val="000A2540"/>
    <w:rsid w:val="000A5ACA"/>
    <w:rsid w:val="000F09C3"/>
    <w:rsid w:val="00106EA9"/>
    <w:rsid w:val="00114347"/>
    <w:rsid w:val="001148B4"/>
    <w:rsid w:val="00117DE4"/>
    <w:rsid w:val="00123903"/>
    <w:rsid w:val="001331CB"/>
    <w:rsid w:val="00163670"/>
    <w:rsid w:val="001B7F5F"/>
    <w:rsid w:val="001C408B"/>
    <w:rsid w:val="001D39AE"/>
    <w:rsid w:val="002630B3"/>
    <w:rsid w:val="002C3D5B"/>
    <w:rsid w:val="002C467F"/>
    <w:rsid w:val="002C5D4E"/>
    <w:rsid w:val="002C7F0B"/>
    <w:rsid w:val="002D7E25"/>
    <w:rsid w:val="002F1201"/>
    <w:rsid w:val="00326E8C"/>
    <w:rsid w:val="003967FD"/>
    <w:rsid w:val="003A5A34"/>
    <w:rsid w:val="003D1784"/>
    <w:rsid w:val="003D6A10"/>
    <w:rsid w:val="00401176"/>
    <w:rsid w:val="00427492"/>
    <w:rsid w:val="00436656"/>
    <w:rsid w:val="00437F41"/>
    <w:rsid w:val="00474749"/>
    <w:rsid w:val="004B0DFF"/>
    <w:rsid w:val="004C2BA5"/>
    <w:rsid w:val="004C65C3"/>
    <w:rsid w:val="005802CF"/>
    <w:rsid w:val="005A1A21"/>
    <w:rsid w:val="005A2FE6"/>
    <w:rsid w:val="005E50FD"/>
    <w:rsid w:val="00606A08"/>
    <w:rsid w:val="0063133D"/>
    <w:rsid w:val="006701BF"/>
    <w:rsid w:val="00674DEA"/>
    <w:rsid w:val="00684C8A"/>
    <w:rsid w:val="006B13C3"/>
    <w:rsid w:val="006D03BE"/>
    <w:rsid w:val="00700F49"/>
    <w:rsid w:val="007148DE"/>
    <w:rsid w:val="00791024"/>
    <w:rsid w:val="007D7A1A"/>
    <w:rsid w:val="00823B2A"/>
    <w:rsid w:val="0083203B"/>
    <w:rsid w:val="0085113C"/>
    <w:rsid w:val="008924B3"/>
    <w:rsid w:val="008E6EE5"/>
    <w:rsid w:val="00954D39"/>
    <w:rsid w:val="00957F5B"/>
    <w:rsid w:val="0099174C"/>
    <w:rsid w:val="0099511E"/>
    <w:rsid w:val="009B5B11"/>
    <w:rsid w:val="009D460B"/>
    <w:rsid w:val="00A52942"/>
    <w:rsid w:val="00A90113"/>
    <w:rsid w:val="00A9574D"/>
    <w:rsid w:val="00AB1D3E"/>
    <w:rsid w:val="00AB62CE"/>
    <w:rsid w:val="00AC358C"/>
    <w:rsid w:val="00AE0182"/>
    <w:rsid w:val="00B15401"/>
    <w:rsid w:val="00B264E1"/>
    <w:rsid w:val="00B3672B"/>
    <w:rsid w:val="00B74547"/>
    <w:rsid w:val="00BD503B"/>
    <w:rsid w:val="00BF2498"/>
    <w:rsid w:val="00C21E9B"/>
    <w:rsid w:val="00C44129"/>
    <w:rsid w:val="00C45C66"/>
    <w:rsid w:val="00C547FB"/>
    <w:rsid w:val="00C550BA"/>
    <w:rsid w:val="00C644BC"/>
    <w:rsid w:val="00C8492A"/>
    <w:rsid w:val="00CA2BD2"/>
    <w:rsid w:val="00CA2E09"/>
    <w:rsid w:val="00CD25E9"/>
    <w:rsid w:val="00CF7AB6"/>
    <w:rsid w:val="00D02238"/>
    <w:rsid w:val="00D16FBD"/>
    <w:rsid w:val="00D542C0"/>
    <w:rsid w:val="00D774F6"/>
    <w:rsid w:val="00DD2C4E"/>
    <w:rsid w:val="00DE2308"/>
    <w:rsid w:val="00E16FDA"/>
    <w:rsid w:val="00E2359C"/>
    <w:rsid w:val="00E30C80"/>
    <w:rsid w:val="00E34282"/>
    <w:rsid w:val="00E71C20"/>
    <w:rsid w:val="00E82CB5"/>
    <w:rsid w:val="00E92D36"/>
    <w:rsid w:val="00E9704E"/>
    <w:rsid w:val="00EA2497"/>
    <w:rsid w:val="00EC0D22"/>
    <w:rsid w:val="00EF4855"/>
    <w:rsid w:val="00EF76DE"/>
    <w:rsid w:val="00F14AE4"/>
    <w:rsid w:val="00F37091"/>
    <w:rsid w:val="00F5276C"/>
    <w:rsid w:val="00F8242A"/>
    <w:rsid w:val="00F972C5"/>
    <w:rsid w:val="00FA01C2"/>
    <w:rsid w:val="00FB76BF"/>
    <w:rsid w:val="00FC1E47"/>
    <w:rsid w:val="00FD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uiPriority w:val="1"/>
    <w:qFormat/>
    <w:rsid w:val="00EF4855"/>
    <w:rPr>
      <w:sz w:val="22"/>
      <w:szCs w:val="22"/>
      <w:lang w:eastAsia="en-US"/>
    </w:rPr>
  </w:style>
  <w:style w:type="paragraph" w:customStyle="1" w:styleId="Odsekzoznamu1">
    <w:name w:val="Odsek zoznamu1"/>
    <w:basedOn w:val="Normlny"/>
    <w:uiPriority w:val="34"/>
    <w:qFormat/>
    <w:rsid w:val="006B13C3"/>
    <w:pPr>
      <w:ind w:left="720"/>
      <w:contextualSpacing/>
    </w:pPr>
  </w:style>
  <w:style w:type="table" w:styleId="Mriekatabuky">
    <w:name w:val="Table Grid"/>
    <w:basedOn w:val="Normlnatabuka"/>
    <w:uiPriority w:val="59"/>
    <w:rsid w:val="00957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48B4"/>
    <w:pPr>
      <w:tabs>
        <w:tab w:val="center" w:pos="4536"/>
        <w:tab w:val="right" w:pos="9072"/>
      </w:tabs>
    </w:pPr>
    <w:rPr>
      <w:lang/>
    </w:rPr>
  </w:style>
  <w:style w:type="character" w:customStyle="1" w:styleId="HlavikaChar">
    <w:name w:val="Hlavička Char"/>
    <w:link w:val="Hlavika"/>
    <w:uiPriority w:val="99"/>
    <w:rsid w:val="001148B4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148B4"/>
    <w:pPr>
      <w:tabs>
        <w:tab w:val="center" w:pos="4536"/>
        <w:tab w:val="right" w:pos="9072"/>
      </w:tabs>
    </w:pPr>
    <w:rPr>
      <w:lang/>
    </w:rPr>
  </w:style>
  <w:style w:type="character" w:customStyle="1" w:styleId="PtaChar">
    <w:name w:val="Päta Char"/>
    <w:link w:val="Pta"/>
    <w:uiPriority w:val="99"/>
    <w:rsid w:val="001148B4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25E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CD25E9"/>
    <w:rPr>
      <w:rFonts w:ascii="Tahoma" w:hAnsi="Tahoma" w:cs="Tahoma"/>
      <w:sz w:val="16"/>
      <w:szCs w:val="16"/>
      <w:lang w:eastAsia="en-US"/>
    </w:rPr>
  </w:style>
  <w:style w:type="paragraph" w:styleId="Bezriadkovania">
    <w:name w:val="No Spacing"/>
    <w:uiPriority w:val="1"/>
    <w:qFormat/>
    <w:rsid w:val="00F14AE4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0A5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1606</Words>
  <Characters>9155</Characters>
  <Application>Microsoft Office Word</Application>
  <DocSecurity>4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User</cp:lastModifiedBy>
  <cp:revision>2</cp:revision>
  <cp:lastPrinted>2018-08-21T07:46:00Z</cp:lastPrinted>
  <dcterms:created xsi:type="dcterms:W3CDTF">2018-08-21T13:49:00Z</dcterms:created>
  <dcterms:modified xsi:type="dcterms:W3CDTF">2018-08-21T13:49:00Z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1855170663</vt:i4>
  </property>
  <property fmtid="{D5CDD505-2E9C-101B-9397-08002B2CF9AE}" pid="4" name="_EmailSubject">
    <vt:lpwstr>BOZP</vt:lpwstr>
  </property>
  <property fmtid="{D5CDD505-2E9C-101B-9397-08002B2CF9AE}" pid="5" name="_AuthorEmail">
    <vt:lpwstr>pkvasnicka@ehs.sk</vt:lpwstr>
  </property>
  <property fmtid="{D5CDD505-2E9C-101B-9397-08002B2CF9AE}" pid="6" name="_AuthorEmailDisplayName">
    <vt:lpwstr>Peter Kvasnička</vt:lpwstr>
  </property>
  <property fmtid="{D5CDD505-2E9C-101B-9397-08002B2CF9AE}" pid="7" name="_PreviousAdHocReviewCycleID">
    <vt:i4>1855170663</vt:i4>
  </property>
  <property fmtid="{D5CDD505-2E9C-101B-9397-08002B2CF9AE}" pid="8" name="_ReviewingToolsShownOnce">
    <vt:lpwstr/>
  </property>
</Properties>
</file>