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6" w:rsidRDefault="00187896" w:rsidP="001878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Z JĘZYKA POLSKIEGO </w:t>
      </w:r>
      <w:r w:rsidR="00577B33">
        <w:rPr>
          <w:rFonts w:ascii="Times New Roman" w:hAnsi="Times New Roman" w:cs="Times New Roman"/>
          <w:b/>
          <w:sz w:val="20"/>
          <w:szCs w:val="20"/>
        </w:rPr>
        <w:t xml:space="preserve"> W KLASIE VII </w:t>
      </w:r>
      <w:r>
        <w:rPr>
          <w:rFonts w:ascii="Times New Roman" w:hAnsi="Times New Roman" w:cs="Times New Roman"/>
          <w:b/>
          <w:sz w:val="20"/>
          <w:szCs w:val="20"/>
        </w:rPr>
        <w:t xml:space="preserve">W I PÓŁROCZU ROKU SZKOLNEGO 2023/2024            AGNIESZKA WOŹNIAK 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2409"/>
        <w:gridCol w:w="2409"/>
        <w:gridCol w:w="2692"/>
        <w:gridCol w:w="2834"/>
        <w:gridCol w:w="3401"/>
      </w:tblGrid>
      <w:tr w:rsidR="00187896" w:rsidTr="00577B33">
        <w:trPr>
          <w:trHeight w:val="10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96" w:rsidRDefault="0018789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896" w:rsidRDefault="00187896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187896" w:rsidRDefault="00187896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187896" w:rsidRDefault="00187896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896" w:rsidRDefault="00187896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414EFF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414EFF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Wytrzymałość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2D4A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Określić czym jest świat przedstawiony i rozpoznać utwór epicki . Opowiedzieć o wydarzeniach w utworze omawianym na lekcji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2D4A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Powiedzieć czym jest fabuła , określić cechy narratora i bohaterki w omawianym fragmencie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2D4A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Wymienić popularne gatunki epickie , wymienić i wskazać w utworze rodzaj narracji i jego wpływ  na odbiór utworu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2D4A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Ocenić postawę bohaterów utworu, sformułować wnioski na ten temat.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EFF" w:rsidRDefault="002D4A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Wyjaśnić różne znaczenie słowa ”pasztet” użytego w utworze. Wytłumaczyć na czym polega zabawa tymi znaczeniami.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cechy antycznej sztuki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kulturowego wywodzącego się z religii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dzieła antycznej sztuki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wpływu emocji na postępowanie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Keitha Vaughana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różnych źródłach inne realizacje motywu syna marnotrawnego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Jak komponować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tekst i budować akapity?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cechy dobrze skomponowanego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podanym tekście główne zdanie akapitu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plan wypowiedzi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argumentacyjnej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poprawić wskazane wypracowanie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wstęp do wypracowania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i wyrażenia sygnalizujące powiązania między zdaniami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wewnętrznie uporządkowane, spójne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wypracowanie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`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 i 11.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 inspirowane mitem lub przypowieścią?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 i 13.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przeredagować zdania, używając właściwych zaimków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użyć w zdaniachwłaściwych spójników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Imiesłowy przysłówkowe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zdefiniować imiesłowy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przysłówkowe współczesne i uprzednie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przysłówkowych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imiesłowy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przysłówkowe w podanym tekście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imiesłowy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przysłówkowe w tekście i podzielić je na kategorie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przysłówkowymi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przekształcić formy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czasowników w imiesłowy przysłówkowe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przysłówkowe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przypowieść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symbol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przysłówkowe współczesne i uprzednie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Cienie i blaski życia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obraz Olega Kharkhana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Podróż w czasy renesansu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ramy czasowe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renesansu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 humanizm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najważniejsze dokonania renesansowe i określić ich funkcję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specyfikę sztuki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renesansowej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dzieło renesansowe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wybrane dzieło lub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wynalazek Leonarda da Vinci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fraszki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przez Jana Kochanowskiego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układ rymów we fraszce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powtórzenia na początku fraszki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wyliczenia wartości ważnych dla człowieka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dwa ostatnie wersy utworu w odniesieniu do toposu świata jako teatru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(lektura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utworów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każdej z fraszek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adresata lirycznego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 każdej z fraszek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apostrofę we fraszce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jej funkcję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 formy wskazanych archaizmów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stosunek Jana Kochanowskiego do natury na podstawie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kontekst biograficzny fraszki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dom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Czarnolesie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renesansowy charakter fraszek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Być szczęśliwym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wiersz na części tematyczne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przez poetę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przyjęcie przez podmiot liryczny postawy wyprostowanej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utworu Czesława Miłosza</w:t>
            </w:r>
          </w:p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życia i twórczości poety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pojęć: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uosobienie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wiersza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liryczny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rodzaje rymów występujących w wierszu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 użyte w wierszu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personifikacji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przesłanie wiersza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adresata apostrofy zawartej w ostatniej zwrotce utworu i podać jego określenia bliskoznaczne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odnaleźć w dowolnych źródłach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na temat filozofii epikurejskiej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32.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33., 34. i 35.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porównanie homeryckie i określić jego funkcję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funkcję kontrastu pomiędzy ukazaniem domu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 śmiercią Urszulki i po tym wydarzeniu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wszystkie poznane treny: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poznanych trenów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kultury, w którym została przedstawiona strata bliskiej osoby, i porównać go z utworami Jana Kochanowskiego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obrazu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główne środki wyrazu dzieła malarskiego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archaizmy wyrazami współczesnymi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Części zdania i związki wyrazowe w zdaniu – przypomnienie wiadomości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części zdania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związki wyrazowe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główne części zdania i je nazwać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zdania bezpodmiotowe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 związki wyrazowe występujące w podanych zdaniach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ułożyć wypowiedzenia z różnymi częściami zdania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Wypowiedzenia – przypomnienie wiadomości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rodzaje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wypowiedzeń w zależności od celu wypowiedzi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rozpoznać rodzaje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wypowiedzeń w zależności od celu wypowiedzi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przekształcić zdanie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równoważnik zdania i odwrotnie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utworzyć zdania złożone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współrzędnie i podrzędnie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43.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 złożone współrzędnie – przypomnienie wiadomości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Podsumowanie. Sprawdź, czy potrafisz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archaizmy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pojedyncze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współrzędnie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 i związki wyrazowe w zdaniu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rozmowy ojca z synem</w:t>
            </w:r>
          </w:p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drugiego wpisu na blogu i wskazać środki, za pomocą których bohater buduje swój wizerunek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blogów młodzieżowych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rodzinę opisaną we fragmentach utworu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bohaterów na temat wychowywania dzieci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Każdy może być dobry – sens życia według EbenezeraScrooge’a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rodzaj literacki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>
              <w:rPr>
                <w:rFonts w:ascii="Times New Roman" w:hAnsi="Times New Roman"/>
                <w:sz w:val="20"/>
                <w:szCs w:val="20"/>
              </w:rPr>
              <w:t>, kim jest główny bohater utworu i jak jego charakter uwidacznia się w wyglądzie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 stosunek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narratora do głównego bohatera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wartości, którymi kierował się w życiu Scrooge, i wskazać te, których początkowo mu zabrakło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na podstawie ich wypowiedzi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wskazany fragment utworu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uczucia Scrooge’a w chwili, gdy odeszła od niego ukochana kobieta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cytować sformułowania, dzięki którym narrator nawiązuje kontakt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czytelnikiem, i wyjaśnić, czemu służy taki zabieg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omówić sposób spotęgowania przez </w:t>
            </w:r>
            <w:r>
              <w:rPr>
                <w:rFonts w:ascii="Times New Roman" w:hAnsi="Times New Roman"/>
                <w:sz w:val="20"/>
                <w:szCs w:val="20"/>
              </w:rPr>
              <w:t>narratora wrażenia tajemnicy i niesamowitości w opisie wydarzeń przy drzwiach domu Scrooge’a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50.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>
              <w:rPr>
                <w:rFonts w:ascii="Times New Roman" w:hAnsi="Times New Roman"/>
                <w:sz w:val="20"/>
                <w:szCs w:val="20"/>
              </w:rPr>
              <w:t>symbolicznego przesłania, jakie dla ludzi wierzących niosą święta Bożego Narodzenia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wybrane święta z przeszłości głównego bohatera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jaki sposób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stosunek EbenezeraScrooge’a do świąt Bożego Narodzenia opisany na początku utworu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 emocje towarzyszące Scrooge’owi w trakcie kolejnych podróży w czasie i przestrzeni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co uświadomił sobie bohater podczas wizyty ostatniego ducha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wcześniejsze relacje EbenezeraScrooge’a z ludźmi i wyjaśnić, co stało się z osobami, które kochał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realia społeczne, w których dorastała główna postać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przykłady zachowań i decyzji bohatera, które pokazują jego wewnętrzną przemianę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do jakich powszechnych skojarzeń związanych z Bożym Narodzeniem odwołał się Charles Dickens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wypracowanie na temat: „</w:t>
            </w:r>
            <w:r>
              <w:rPr>
                <w:rFonts w:ascii="Times New Roman" w:hAnsi="Times New Roman"/>
                <w:sz w:val="20"/>
                <w:szCs w:val="20"/>
              </w:rPr>
              <w:t>Czy – Twoim zdaniem – EbenezerScrooge wykorzystał swoją szansę, czy też jego przemiana była chwilowa?”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świąt w kulturze popularnej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i 52.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Realizm i fantastyka w opowiadaniu Charlesa Dickensa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 jaki sposób – oprócz bezpośrednich ocen i opisów – narrator charakteryzuje głównego bohatera opowiadania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opisać sposób przedstawienia duchów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udowodnić, że Scrooge jest typowym przykładem filistra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czemu miało służyć wprowadzenie do utworu elementów fantastycznych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sporządzić spis problemów społecznych, które zostały zaprezentowane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przygotować mowę dla adwokata broniącego EbenezeraScrooge’a, w której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przekonuje on duchy świąt, by podjęły walkę o duszę tej postaci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 różnice między światem współczesnym a tym przedstawionym w lekturze z uwzględnieniem warunków pracy, sytuacji dzieci i kobiet oraz problemu ubóstwa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zdobyte dzięki lekturze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Podróż w czasy oświecenia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oświecenia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priorytety oświeceniowe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specyfikę polskiego oświecenia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oświeceniowe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wybraną postać oświecenia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 i 55.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Twórca i jego dzieło – Ignacy Krasicki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treść satyry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narratora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 i nadać im tytuły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szlachcica i jego żonę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 podstawie tekstu cechy gatunkowe satyry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ośmieszania postaw i zachowań w procesie dydaktycznym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 już wiemy o twórczości Ignacego Krasickiego?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postawę podmiotu lirycznego wobec otaczającej 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rzeczywistości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funkcję środków stylistycznych użytych w wierszu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stały związek frazeologiczny użyty w wierszu i omówić jego funkcję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postawić tezę interpretacyjną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obrazu miłości przedstawionego w utworze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60.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jakie uczucia towarzyszyły Małemu Księciu w kontakcie z różą i jak one ewoluowały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czym było motywowane zachowanie róży i co chciała ona dzięki niemu zyskać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dwa rodzaje miłości: Małego Księcia do róży i róży do Małego Księcia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według lisa oznacza słowo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oswoić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dlaczego używa on tego określenia zamiast słów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 Mały Książę dzięki naukom lisa zaczął postrzegać swoją relację z różą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metaforyczne znaczenie ogrodu pełnego róż i scharakteryzować stosunek głównego bohatera do tych kwiatów przed rozmową z lisem oraz po niej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pracę popartą przykładami z utworów literackich i innych tekstów kultury na temat: „Czy zgadzasz się ze stwierdzeniem, że miłość to uczucie paradoksalne, które przynosi szczęście i cierpienie?”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odszukać w podanych fragmentach tekstu zdania o charakterze sentencji i wskazać to, które najbardziej do niego przemawia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 i 62.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jako baśń i przypowieść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 punktach wydarzenia przedstawione w tekście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narracji w utworze i jej wpływu na sposób przedstawienia świata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wydarzenia i sytuacje o charakterze baśniowym i realistycznym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cechy przypowieści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tytułowego bohatera na podstawie opisu jego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planety i reakcji na różne doświadczenia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sytuację, w której znalazł się pilot krótko przed spotkaniem z Małym Księciem, i wyjaśnić, co ona może symbolizować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przemianę wewnętrzną pilota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adresata książki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decyzję Małego Księcia o odejściu w kontekście rozważań nad wymową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pilot wybrał się na poszukiwanie studni, choć ten pomysł wydawał mu się absurdalny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obecności zachowań, przedstawionych w utworze w świecie współczesnym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63.Podróż Małego Księcia w poszukiwaniu...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Mały Książę wyruszył w podróż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relację pomiędzy Małym Księciem a różą i przedstawić stan emocjonalny głównego bohatera w momencie rozstania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mieszkańców poszczególnych planet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symbolizują mieszkańcy poszczególnych planet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czego Mały Książę dowiedział się o świecie dorosłych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czym była podróż dla Małego Księcia i czego tak naprawdę poszukiwał bohater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symbolikę podróży w odniesieniu do poznanego utworu i w sensie ogólnym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przedstawienia relacji międzyludzkich w innych tekstach kultury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utwór z jego ekranizacją w reżyserii Marka Osborne’a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wypowiedź argumentacyjną?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przygotowywania wypowiedzi argumentacyjnej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tezę i argumenty w zaprezentowanym tekście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różne typy argumentów w podanym tekście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wypowiedź argumentacyjną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:rsidR="00187896" w:rsidRDefault="00187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i 68.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Typy zdań złożonych podrzędnie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typy zdań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złożonych podrzędnie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wypowiedzeniu orzeczenia i rozdzielić zdania składowe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pytania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zdań podrzędnych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relację zdań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wykresie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69.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 złożone podrzędnie z imiesłowowym równoważnikiem zdania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Mowa niezależna i mowa zależna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dowolny dialog na mowę zależną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w zapisie dialogu poprawną interpunkcję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tekst, w którym wypowiedzi bohaterów mają formę mowy zależnej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słownictwo przydatne przy pisaniu streszczenia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tworzenia opisu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bibliograficznego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uzupełnić podany tekst zawierający cytat odpowiednimi znakami interpunkcyjnymi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Podsumowanie. Sprawdź, czy potrafisz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zdania 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Odmienność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fantastyczne i realistyczne elementy świata przedstawionego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ciężaru emocjonalnego słów matki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problem przedstawiony we fragmentach tekstu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spełniania oczekiwań innych ludzi</w:t>
            </w:r>
          </w:p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Twórca i jego dzieło – Adam Mickiewicz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etapy życia Adama Mickiewicza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scharakteryzować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twórczość poety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elementy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romantyczne w twórczości Adama Mickiewicza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informacje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temat życia społecznego poety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78.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do jakiej kategorii duchów należy Widmo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ustalić, czego Widmo żąda od zgromadzonych wieśniaków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reakcję Guślarza na widok upiora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jaką rolę odgrywają i co symbolizują w utworze towarzyszące zjawie ptaki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 cechy charakteru złego pana i zilustrować każdą z nich odpowiednim przykładem z opowieści ptaków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 środki stylistyczne, dzięki którym zostały uwidocznione emocje Guślarza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 w podanym fragmencie utworu wyrazy, które nie są używane we współczesnym języku polskim, i podać ich aktualne odpowiedniki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>
              <w:rPr>
                <w:rFonts w:ascii="Times New Roman" w:hAnsi="Times New Roman"/>
                <w:sz w:val="20"/>
                <w:szCs w:val="20"/>
              </w:rPr>
              <w:t>interpretować nauki moralne przekazane przez duchy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zabrać głos w dyskusji na temat: „</w:t>
            </w:r>
            <w:r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uniwersalny?”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>
              <w:rPr>
                <w:rFonts w:ascii="Times New Roman" w:hAnsi="Times New Roman"/>
                <w:sz w:val="20"/>
                <w:szCs w:val="20"/>
              </w:rPr>
              <w:t>pisać opowiadanie z elementami opisu przeżyć wewnętrznych, w którym przedstawia (w trzeciej osobie) historię jednego z ptaków – kruka lub sowy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podać propozycje,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kim mógłby być współcześnie zły pan </w:t>
            </w:r>
          </w:p>
          <w:p w:rsidR="00187896" w:rsidRDefault="00187896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na podstawie dramatu Adama Mickiewicza i innych tekstów literackich słuszność stwierdzenia, że wina nie pozostaje bez kary</w:t>
            </w:r>
          </w:p>
        </w:tc>
      </w:tr>
      <w:tr w:rsidR="00187896" w:rsidTr="00577B3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Obrzęd dziadów w dramacie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896" w:rsidRDefault="00187896">
            <w:pPr>
              <w:snapToGrid w:val="0"/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czas akcji utworu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 w punktach plan wydarzeń przedstawionych w dramacie Adama Mickiewicza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dziadów w życiu przedstawionej społeczności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 między światem żywych a światem zmarłych nawiązaną dzięki dziadom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jaką rolę w życiu gromady odgrywa Guślarz oraz co może oznaczać rozpalany przy nim ogień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wskazać elementy obyczajów ludowych w utworze </w:t>
            </w:r>
          </w:p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 jakim celu poeta wprowadził do dramatu duchy, które pojawiają się w czasie obrzędu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światopogląd ludzi uczestniczących w dziadach</w:t>
            </w:r>
          </w:p>
          <w:p w:rsidR="00187896" w:rsidRDefault="0018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notatkę na temat przyczyn fascynacji romantyków obrzędami ludowymi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896" w:rsidRDefault="00187896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porównać dziady z innymi znanymi obrzędami religijnymi</w:t>
            </w:r>
          </w:p>
        </w:tc>
      </w:tr>
    </w:tbl>
    <w:p w:rsidR="00F15180" w:rsidRDefault="00F15180"/>
    <w:sectPr w:rsidR="00F15180" w:rsidSect="00187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7896"/>
    <w:rsid w:val="00187896"/>
    <w:rsid w:val="002D4A12"/>
    <w:rsid w:val="002E18E4"/>
    <w:rsid w:val="00303701"/>
    <w:rsid w:val="00311CE9"/>
    <w:rsid w:val="00414EFF"/>
    <w:rsid w:val="00577B33"/>
    <w:rsid w:val="00E31D04"/>
    <w:rsid w:val="00E47519"/>
    <w:rsid w:val="00F1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96"/>
    <w:pPr>
      <w:suppressAutoHyphens/>
      <w:spacing w:after="200" w:line="276" w:lineRule="auto"/>
    </w:pPr>
    <w:rPr>
      <w:rFonts w:ascii="Calibri" w:eastAsia="Lucida Sans Unicode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878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96"/>
    <w:rPr>
      <w:rFonts w:ascii="Calibri" w:eastAsia="Lucida Sans Unicode" w:hAnsi="Calibri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8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896"/>
    <w:rPr>
      <w:rFonts w:ascii="Calibri" w:eastAsia="Lucida Sans Unicode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8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7896"/>
    <w:rPr>
      <w:rFonts w:ascii="Calibri" w:eastAsia="Lucida Sans Unicode" w:hAnsi="Calibri" w:cs="Tahoma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8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896"/>
    <w:rPr>
      <w:rFonts w:ascii="Calibri" w:eastAsia="Lucida Sans Unicode" w:hAnsi="Calibri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8789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87896"/>
    <w:rPr>
      <w:rFonts w:ascii="Calibri" w:eastAsia="Lucida Sans Unicode" w:hAnsi="Calibri" w:cs="Tahoma"/>
      <w:lang w:eastAsia="ar-SA"/>
    </w:rPr>
  </w:style>
  <w:style w:type="paragraph" w:styleId="Lista">
    <w:name w:val="List"/>
    <w:basedOn w:val="Tekstpodstawowy"/>
    <w:semiHidden/>
    <w:unhideWhenUsed/>
    <w:rsid w:val="00187896"/>
    <w:rPr>
      <w:rFonts w:cs="Mang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96"/>
    <w:rPr>
      <w:rFonts w:ascii="Calibri" w:eastAsia="Lucida Sans Unicode" w:hAnsi="Calibri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96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Nagwek1">
    <w:name w:val="Nagłówek1"/>
    <w:basedOn w:val="Normalny"/>
    <w:next w:val="Tekstpodstawowy"/>
    <w:rsid w:val="00187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Normalny"/>
    <w:rsid w:val="00187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789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87896"/>
    <w:pPr>
      <w:ind w:left="720"/>
    </w:pPr>
  </w:style>
  <w:style w:type="paragraph" w:customStyle="1" w:styleId="Zawartotabeli">
    <w:name w:val="Zawartość tabeli"/>
    <w:basedOn w:val="Normalny"/>
    <w:rsid w:val="00187896"/>
    <w:pPr>
      <w:suppressLineNumbers/>
    </w:pPr>
  </w:style>
  <w:style w:type="character" w:styleId="Odwoaniedokomentarza">
    <w:name w:val="annotation reference"/>
    <w:uiPriority w:val="99"/>
    <w:semiHidden/>
    <w:unhideWhenUsed/>
    <w:rsid w:val="0018789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87896"/>
    <w:rPr>
      <w:vertAlign w:val="superscript"/>
    </w:rPr>
  </w:style>
  <w:style w:type="character" w:customStyle="1" w:styleId="Domylnaczcionkaakapitu1">
    <w:name w:val="Domyślna czcionka akapitu1"/>
    <w:rsid w:val="00187896"/>
  </w:style>
  <w:style w:type="character" w:customStyle="1" w:styleId="ListLabel1">
    <w:name w:val="ListLabel 1"/>
    <w:rsid w:val="00187896"/>
    <w:rPr>
      <w:rFonts w:ascii="Calibri" w:eastAsia="Calibri" w:hAnsi="Calibri" w:cs="Calibri" w:hint="default"/>
    </w:rPr>
  </w:style>
  <w:style w:type="character" w:customStyle="1" w:styleId="ListLabel2">
    <w:name w:val="ListLabel 2"/>
    <w:rsid w:val="00187896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187896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187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4995</Words>
  <Characters>29975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</dc:creator>
  <cp:lastModifiedBy>User_1</cp:lastModifiedBy>
  <cp:revision>2</cp:revision>
  <dcterms:created xsi:type="dcterms:W3CDTF">2023-10-03T08:02:00Z</dcterms:created>
  <dcterms:modified xsi:type="dcterms:W3CDTF">2023-10-03T08:02:00Z</dcterms:modified>
</cp:coreProperties>
</file>