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946A" w14:textId="5BD868DD" w:rsidR="007E6C64" w:rsidRPr="007272BA" w:rsidRDefault="007E6C64" w:rsidP="007E6C64">
      <w:pPr>
        <w:ind w:left="142"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7272B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</w:t>
      </w:r>
      <w:r w:rsidR="00136116" w:rsidRPr="007272B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7</w:t>
      </w:r>
      <w:r w:rsidRPr="007272B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szkoły podstawowej </w:t>
      </w:r>
      <w:r w:rsidRPr="007272B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oparte na </w:t>
      </w:r>
      <w:r w:rsidRPr="007272BA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</w:t>
      </w:r>
      <w:r w:rsidR="00136116" w:rsidRPr="007272BA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chemii</w:t>
      </w:r>
      <w:r w:rsidRPr="007272BA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„</w:t>
      </w:r>
      <w:r w:rsidR="00136116" w:rsidRPr="007272BA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Chemia</w:t>
      </w:r>
      <w:r w:rsidR="00D04F5D" w:rsidRPr="007272BA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bez tajemnic</w:t>
      </w:r>
      <w:r w:rsidRPr="007272BA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” </w:t>
      </w:r>
      <w:r w:rsidRPr="007272B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</w:t>
      </w:r>
      <w:r w:rsidR="00136116" w:rsidRPr="007272BA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Aleksandry Kwiek, Joanny Wilmańska</w:t>
      </w:r>
    </w:p>
    <w:p w14:paraId="721E25DD" w14:textId="77777777" w:rsidR="007E6C64" w:rsidRPr="00BE23BC" w:rsidRDefault="007E6C64" w:rsidP="007E6C64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14:paraId="3CB334E0" w14:textId="6282A839" w:rsidR="00583E53" w:rsidRPr="007272BA" w:rsidRDefault="007E6C64" w:rsidP="00FB251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Ocenę </w:t>
      </w:r>
      <w:r w:rsidRPr="007272BA">
        <w:rPr>
          <w:rFonts w:ascii="Times New Roman" w:hAnsi="Times New Roman" w:cs="Times New Roman"/>
          <w:b/>
          <w:bCs/>
          <w:sz w:val="20"/>
          <w:szCs w:val="20"/>
        </w:rPr>
        <w:t>dopuszczającą</w:t>
      </w:r>
      <w:r w:rsidR="009E6731" w:rsidRPr="007272BA">
        <w:rPr>
          <w:rFonts w:ascii="Times New Roman" w:hAnsi="Times New Roman" w:cs="Times New Roman"/>
          <w:sz w:val="20"/>
          <w:szCs w:val="20"/>
        </w:rPr>
        <w:t xml:space="preserve"> </w:t>
      </w:r>
      <w:r w:rsidRPr="007272BA">
        <w:rPr>
          <w:rFonts w:ascii="Times New Roman" w:hAnsi="Times New Roman" w:cs="Times New Roman"/>
          <w:sz w:val="20"/>
          <w:szCs w:val="20"/>
        </w:rPr>
        <w:t>otrzymuje uczeń, który:</w:t>
      </w:r>
    </w:p>
    <w:p w14:paraId="4B742EDA" w14:textId="71FB798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sytuacje z życia codziennego, w których spotyka chemię</w:t>
      </w:r>
    </w:p>
    <w:p w14:paraId="43364EF7" w14:textId="57710F3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zna regulamin pracowni chemicznej</w:t>
      </w:r>
    </w:p>
    <w:p w14:paraId="1580378B" w14:textId="2762C58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zna piktogramy informujące o zagrożeniu dla zdrowia</w:t>
      </w:r>
    </w:p>
    <w:p w14:paraId="72DF92DB" w14:textId="13404CC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podstawowe wyposażenie pracowni chemicznej</w:t>
      </w:r>
    </w:p>
    <w:p w14:paraId="721AE858" w14:textId="24CEDA8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podstawowe czynności laboratoryjne</w:t>
      </w:r>
    </w:p>
    <w:p w14:paraId="1291D7CA" w14:textId="2EA2D552" w:rsidR="00263C7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etapy opisu doświadczenia chemicznego</w:t>
      </w:r>
    </w:p>
    <w:p w14:paraId="15DFAD15" w14:textId="37DE87E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wie, czym jest materia</w:t>
      </w:r>
    </w:p>
    <w:p w14:paraId="40FFBB2C" w14:textId="6F11607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odróżnia substancje proste od złożonych</w:t>
      </w:r>
    </w:p>
    <w:p w14:paraId="2DBC57D5" w14:textId="08AEBF7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dzieli substancje na metale i niemetale </w:t>
      </w:r>
    </w:p>
    <w:p w14:paraId="2D825FD8" w14:textId="32F463B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wybrane właściwości fizyczne metali i niemetali</w:t>
      </w:r>
    </w:p>
    <w:p w14:paraId="7DA3B6A9" w14:textId="64A3413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wie, czym jest mieszanina, mieszanina jednorodna i niejednorodna</w:t>
      </w:r>
    </w:p>
    <w:p w14:paraId="0CA35F65" w14:textId="719A878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potrafi wymienić metody rozdzielania mieszanin</w:t>
      </w:r>
    </w:p>
    <w:p w14:paraId="728F4BAD" w14:textId="660AE3D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zna podział przemian na zjawiska fizyczne i reakcje chemiczne</w:t>
      </w:r>
    </w:p>
    <w:p w14:paraId="7E572F91" w14:textId="4AD322F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zna trzy stany skupienia: gazowy, ciekły i stały</w:t>
      </w:r>
    </w:p>
    <w:p w14:paraId="31DC12EE" w14:textId="20F14D9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wzór na gęstość</w:t>
      </w:r>
    </w:p>
    <w:p w14:paraId="06558528" w14:textId="643AC7B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wie, że pierwiastki mogą mieć jedno- lub dwuliterowy symbol</w:t>
      </w:r>
    </w:p>
    <w:p w14:paraId="19E1FCDE" w14:textId="3E0B945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wskazuje w układzie okresowym grupy i okresy</w:t>
      </w:r>
    </w:p>
    <w:p w14:paraId="0DAE8002" w14:textId="5D477D1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potrafi odnaleźć pierwiastek w układzie okresowym </w:t>
      </w:r>
    </w:p>
    <w:p w14:paraId="6E252A03" w14:textId="1A95C16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odczytuje z układu okresowego informacje o pierwiastku takie jak: symbol, nazwa, liczba atomowa, masa atomowa, rodzaj pierwiastka (metal lub niemetal)</w:t>
      </w:r>
    </w:p>
    <w:p w14:paraId="22C9953A" w14:textId="7E2875A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wie, jaki jest najmniejszy element substancji prostej, zachowujący jej właściwości</w:t>
      </w:r>
    </w:p>
    <w:p w14:paraId="2A6E8759" w14:textId="7136C2E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zna budowę jądra atomu</w:t>
      </w:r>
    </w:p>
    <w:p w14:paraId="6D4B1A6D" w14:textId="5CE061D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na rysunku atomu wskazuje protony, neutrony, elektrony, elektrony walencyjne (lub elektron walencyjny) </w:t>
      </w:r>
    </w:p>
    <w:p w14:paraId="7541B12B" w14:textId="2716AFC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pierwiastka</w:t>
      </w:r>
    </w:p>
    <w:p w14:paraId="7436BC46" w14:textId="2C61448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izotopu</w:t>
      </w:r>
    </w:p>
    <w:p w14:paraId="72E1BACB" w14:textId="2A8D9D9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wiązania chemicznego wiązania jonowego, kationu i anionu</w:t>
      </w:r>
    </w:p>
    <w:p w14:paraId="58C7F734" w14:textId="15E49C4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podaje definicję wiązania kowalencyjnego </w:t>
      </w:r>
    </w:p>
    <w:p w14:paraId="0A6370AB" w14:textId="7E4D110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wartościowości</w:t>
      </w:r>
    </w:p>
    <w:p w14:paraId="23E5FD61" w14:textId="6D926E2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odczytuje z układu okresowego wartościowość pierwiastka</w:t>
      </w:r>
    </w:p>
    <w:p w14:paraId="014419EE" w14:textId="2599259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wie, że chlorek sodu to związek jonowy</w:t>
      </w:r>
    </w:p>
    <w:p w14:paraId="2E1C61CB" w14:textId="7F43CDB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reakcji chemicznej, substratów i produktów</w:t>
      </w:r>
    </w:p>
    <w:p w14:paraId="11E0679D" w14:textId="6738111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zna elementy równania reakcji chemicznej</w:t>
      </w:r>
    </w:p>
    <w:p w14:paraId="68F3B4B8" w14:textId="6CF3918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typy reakcji chemicznych</w:t>
      </w:r>
    </w:p>
    <w:p w14:paraId="6868EA02" w14:textId="572254B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dokonuje podziału reakcji chemicznych na reakcje endotermiczne i egzotermiczne</w:t>
      </w:r>
    </w:p>
    <w:p w14:paraId="1BE62F89" w14:textId="5B18A95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zapisuje przebieg reakcji chemicznej za pomocą równania reakcji</w:t>
      </w:r>
    </w:p>
    <w:p w14:paraId="5240EB8D" w14:textId="5C25B65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współczynnika stechiometrycznego i indeksu stechiometrycznego</w:t>
      </w:r>
    </w:p>
    <w:p w14:paraId="1F99714B" w14:textId="2DD1F15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treść prawa stałości składu</w:t>
      </w:r>
    </w:p>
    <w:p w14:paraId="5C9C0164" w14:textId="6A2565F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definicje stosunku masowego pierwiastków, masy cząsteczkowej i zawartości procentowej pierwiastka</w:t>
      </w:r>
    </w:p>
    <w:p w14:paraId="67EE4D8A" w14:textId="37C64F4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oblicza masę cząsteczkową związku chemicznego</w:t>
      </w:r>
    </w:p>
    <w:p w14:paraId="3C219CC5" w14:textId="4DDC7C1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treść prawa zachowania masy</w:t>
      </w:r>
    </w:p>
    <w:p w14:paraId="70881225" w14:textId="1E91264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definiuje układ zamknięty</w:t>
      </w:r>
    </w:p>
    <w:p w14:paraId="643F37FC" w14:textId="4176DDF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wykonuje proste obliczenia oparte na prawach chemicznych</w:t>
      </w:r>
    </w:p>
    <w:p w14:paraId="26D8F2BC" w14:textId="082E3AF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skład powietrza</w:t>
      </w:r>
    </w:p>
    <w:p w14:paraId="6BE4DEAD" w14:textId="70985D8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określa skład procentowy powietrza</w:t>
      </w:r>
    </w:p>
    <w:p w14:paraId="463F7E85" w14:textId="204921C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wie, że powietrze jest jednorodną mieszaniną gazów</w:t>
      </w:r>
    </w:p>
    <w:p w14:paraId="0CE58EE8" w14:textId="30A143A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odczytuje z układu okresowego informacje o tlenie</w:t>
      </w:r>
    </w:p>
    <w:p w14:paraId="169CD531" w14:textId="35AE3E2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wzór sumaryczny cząsteczki tlenu</w:t>
      </w:r>
    </w:p>
    <w:p w14:paraId="19AB6469" w14:textId="7892629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tlenków</w:t>
      </w:r>
    </w:p>
    <w:p w14:paraId="5F37DF0B" w14:textId="22DDE6B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podaje wzór ogólny tlenków </w:t>
      </w:r>
    </w:p>
    <w:p w14:paraId="7D748D19" w14:textId="504E461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lastRenderedPageBreak/>
        <w:t>dzieli tlenki na tlenki metali i niemetali</w:t>
      </w:r>
    </w:p>
    <w:p w14:paraId="7B55EBB1" w14:textId="7777777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metody otrzymywanie tlenków</w:t>
      </w:r>
    </w:p>
    <w:p w14:paraId="2A3FEFFF" w14:textId="35E8F7F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odczytuje z układu okresowego informacje o wodorze</w:t>
      </w:r>
    </w:p>
    <w:p w14:paraId="71E6C580" w14:textId="457E61E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podaje wzór sumaryczny cząsteczki wodoru </w:t>
      </w:r>
    </w:p>
    <w:p w14:paraId="3D33C4B9" w14:textId="1C7EAF3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wodorków</w:t>
      </w:r>
    </w:p>
    <w:p w14:paraId="060EC58D" w14:textId="431491B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odczytuje z układu okresowego informacje o azocie i gazach szlachetnych</w:t>
      </w:r>
    </w:p>
    <w:p w14:paraId="7FBD6B9D" w14:textId="0727174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wzór sumaryczny cząsteczki azotu</w:t>
      </w:r>
    </w:p>
    <w:p w14:paraId="20D66B7C" w14:textId="01B5246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korozji i rdzy</w:t>
      </w:r>
    </w:p>
    <w:p w14:paraId="5CE63ADA" w14:textId="1D41ADC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wymienia czynniki wpływające na szybkość korozji  </w:t>
      </w:r>
    </w:p>
    <w:p w14:paraId="076CAFFD" w14:textId="7BB46D8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wyjaśnia, czym jest dziura ozonowa, smog, kwaśne opady i wzrost efektu cieplarnianego</w:t>
      </w:r>
    </w:p>
    <w:p w14:paraId="398AC258" w14:textId="53DADAC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proponuje sposoby ograniczania zanieczyszczeń powietrza</w:t>
      </w:r>
    </w:p>
    <w:p w14:paraId="1AB072CC" w14:textId="0E075B7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wzór sumaryczny wody</w:t>
      </w:r>
    </w:p>
    <w:p w14:paraId="7E30C9BB" w14:textId="4B4C719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wie, że woda występuje w trzech stanach skupienia</w:t>
      </w:r>
    </w:p>
    <w:p w14:paraId="30B81208" w14:textId="4EADAE4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właściwości wody</w:t>
      </w:r>
    </w:p>
    <w:p w14:paraId="20988391" w14:textId="7802C0A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dzieli mieszaniny na roztwory właściwe, koloidy i zawiesiny</w:t>
      </w:r>
    </w:p>
    <w:p w14:paraId="15FC102B" w14:textId="1CA522E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roztworu właściwego, koloidu i zawiesiny</w:t>
      </w:r>
    </w:p>
    <w:p w14:paraId="020507D5" w14:textId="0639C5B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wie, z czego składa się roztwór</w:t>
      </w:r>
    </w:p>
    <w:p w14:paraId="160A316D" w14:textId="71632C1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czynniki wpływające na szybkość rozpuszczania się substancji stałych w wodzie</w:t>
      </w:r>
    </w:p>
    <w:p w14:paraId="2016DB2C" w14:textId="049E443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rozpuszczalności</w:t>
      </w:r>
    </w:p>
    <w:p w14:paraId="27E2F6C9" w14:textId="46AAF8A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 krzywej rozpuszczalności potrafi odczytać rozpuszczalność substancji stałej lub gazowej</w:t>
      </w:r>
    </w:p>
    <w:p w14:paraId="492241A7" w14:textId="2812B56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i wzór stężenia procentowego roztworu</w:t>
      </w:r>
    </w:p>
    <w:p w14:paraId="423D8C31" w14:textId="70C5FED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potrafi ujednolicać jednostki wykorzystywane podczas obliczeń</w:t>
      </w:r>
    </w:p>
    <w:p w14:paraId="4E381C8D" w14:textId="76CF6B4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oblicza stężenie procentowe roztworu, znając masę substancji i masę roztworu</w:t>
      </w:r>
    </w:p>
    <w:p w14:paraId="59AC2483" w14:textId="0E54757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podaje definicję skali </w:t>
      </w:r>
      <w:proofErr w:type="spellStart"/>
      <w:r w:rsidRPr="007272BA">
        <w:rPr>
          <w:rFonts w:ascii="Times New Roman" w:hAnsi="Times New Roman" w:cs="Times New Roman"/>
          <w:color w:val="231F20"/>
          <w:sz w:val="20"/>
          <w:szCs w:val="20"/>
        </w:rPr>
        <w:t>pH</w:t>
      </w:r>
      <w:proofErr w:type="spellEnd"/>
    </w:p>
    <w:p w14:paraId="3C01A6E2" w14:textId="592B1FE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 xml:space="preserve">wymienia odczyny roztworu </w:t>
      </w:r>
    </w:p>
    <w:p w14:paraId="4BA354D0" w14:textId="6673102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wskaźników kwasowo-zasadowych</w:t>
      </w:r>
    </w:p>
    <w:p w14:paraId="6BCC8A55" w14:textId="673F3C9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wodorotlenków</w:t>
      </w:r>
    </w:p>
    <w:p w14:paraId="20E3DEB5" w14:textId="0005902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wzór ogólny wodorotlenków</w:t>
      </w:r>
    </w:p>
    <w:p w14:paraId="60E39B18" w14:textId="707813B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zna wzory wodorotlenków sodu, potasu i wapnia</w:t>
      </w:r>
    </w:p>
    <w:p w14:paraId="274741C8" w14:textId="499839E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wymienia właściwości wodorotlenków sodu, potasu i wapnia</w:t>
      </w:r>
    </w:p>
    <w:p w14:paraId="73B34D66" w14:textId="6FF1469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metody otrzymywania wodorotlenków</w:t>
      </w:r>
    </w:p>
    <w:p w14:paraId="40AD47A7" w14:textId="162D6D7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zapisuje równania reakcji otrzymywania wodorotlenków rozpuszczalnych w wodzie</w:t>
      </w:r>
    </w:p>
    <w:p w14:paraId="52A2A669" w14:textId="67CC3B3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podaje definicję dysocjacji elektrolitycznej (jonowej)</w:t>
      </w:r>
    </w:p>
    <w:p w14:paraId="411AA3BF" w14:textId="2108FC3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color w:val="231F20"/>
          <w:sz w:val="20"/>
          <w:szCs w:val="20"/>
        </w:rPr>
      </w:pPr>
      <w:r w:rsidRPr="007272BA">
        <w:rPr>
          <w:rFonts w:ascii="Times New Roman" w:hAnsi="Times New Roman" w:cs="Times New Roman"/>
          <w:color w:val="231F20"/>
          <w:sz w:val="20"/>
          <w:szCs w:val="20"/>
        </w:rPr>
        <w:t>przedstawia ogólne równanie dysocjacji elektrolitycznej wodorotlenków</w:t>
      </w:r>
    </w:p>
    <w:p w14:paraId="3AF76212" w14:textId="77777777" w:rsidR="00845331" w:rsidRPr="007272BA" w:rsidRDefault="00845331" w:rsidP="00FB251F">
      <w:pPr>
        <w:rPr>
          <w:rFonts w:ascii="Times New Roman" w:hAnsi="Times New Roman" w:cs="Times New Roman"/>
          <w:color w:val="231F20"/>
          <w:sz w:val="20"/>
          <w:szCs w:val="20"/>
        </w:rPr>
      </w:pPr>
    </w:p>
    <w:p w14:paraId="786849C8" w14:textId="44B3DF40" w:rsidR="00263C71" w:rsidRPr="007272BA" w:rsidRDefault="00647BEE" w:rsidP="00FB251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</w:t>
      </w:r>
      <w:r w:rsidR="007E6C64" w:rsidRPr="007272BA">
        <w:rPr>
          <w:rFonts w:ascii="Times New Roman" w:hAnsi="Times New Roman" w:cs="Times New Roman"/>
          <w:sz w:val="20"/>
          <w:szCs w:val="20"/>
        </w:rPr>
        <w:t xml:space="preserve">cenę </w:t>
      </w:r>
      <w:r w:rsidR="007E6C64" w:rsidRPr="007272BA">
        <w:rPr>
          <w:rFonts w:ascii="Times New Roman" w:hAnsi="Times New Roman" w:cs="Times New Roman"/>
          <w:b/>
          <w:bCs/>
          <w:sz w:val="20"/>
          <w:szCs w:val="20"/>
        </w:rPr>
        <w:t xml:space="preserve">dostateczną </w:t>
      </w:r>
      <w:r w:rsidR="007E6C64" w:rsidRPr="007272BA">
        <w:rPr>
          <w:rFonts w:ascii="Times New Roman" w:hAnsi="Times New Roman" w:cs="Times New Roman"/>
          <w:sz w:val="20"/>
          <w:szCs w:val="20"/>
        </w:rPr>
        <w:t>otrzymuje uczeń, który spełnił wymagania na ocenę dopuszczającą</w:t>
      </w:r>
      <w:r w:rsidR="009E6731" w:rsidRPr="007272BA">
        <w:rPr>
          <w:rFonts w:ascii="Times New Roman" w:hAnsi="Times New Roman" w:cs="Times New Roman"/>
          <w:sz w:val="20"/>
          <w:szCs w:val="20"/>
        </w:rPr>
        <w:t xml:space="preserve"> </w:t>
      </w:r>
      <w:r w:rsidR="007E6C64" w:rsidRPr="007272BA">
        <w:rPr>
          <w:rFonts w:ascii="Times New Roman" w:hAnsi="Times New Roman" w:cs="Times New Roman"/>
          <w:sz w:val="20"/>
          <w:szCs w:val="20"/>
        </w:rPr>
        <w:t>oraz:</w:t>
      </w:r>
    </w:p>
    <w:p w14:paraId="7F33A9BC" w14:textId="70C14D4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dyscypliny naukowe, których podstawą jest chemia</w:t>
      </w:r>
    </w:p>
    <w:p w14:paraId="7C0399D0" w14:textId="42BF9C6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zna piktogramy informujące o zagrożeniu fizykochemicznym oraz o zagrożeniu dla środowiska</w:t>
      </w:r>
    </w:p>
    <w:p w14:paraId="3130BEF8" w14:textId="4BE0DB7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rozpoznaje i nazywa naczynia i sprzęt laboratoryjny</w:t>
      </w:r>
    </w:p>
    <w:p w14:paraId="43118D42" w14:textId="0C4F295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sączenie i krystalizację</w:t>
      </w:r>
    </w:p>
    <w:p w14:paraId="13650475" w14:textId="53F287C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etapy opisu doświadczenia chemicznego</w:t>
      </w:r>
    </w:p>
    <w:p w14:paraId="222A4434" w14:textId="1A5104CA" w:rsidR="00D04F5D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zna schematyczne oznakowanie na schemacie doświadczenia takich czynności jak: dodawanie substancji, mieszanie i ogrzewanie</w:t>
      </w:r>
    </w:p>
    <w:p w14:paraId="66E8406E" w14:textId="3131852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podaje definicje właściwości fizyczne i chemiczne </w:t>
      </w:r>
    </w:p>
    <w:p w14:paraId="76FCB724" w14:textId="53CD5BB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metali i niemetali</w:t>
      </w:r>
    </w:p>
    <w:p w14:paraId="580AD198" w14:textId="0843763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dzieli mieszaniny na jednorodne i niejednorodne</w:t>
      </w:r>
    </w:p>
    <w:p w14:paraId="32179541" w14:textId="1F19BD9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wie, którą technikę zastosować do rozdziału konkretnej mieszaniny</w:t>
      </w:r>
    </w:p>
    <w:p w14:paraId="4DC59AB5" w14:textId="398B45D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zjawisk fizycznych i reakcji chemicznych</w:t>
      </w:r>
    </w:p>
    <w:p w14:paraId="30CCDF28" w14:textId="2F03FA5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charakteryzuje stany skupienia wody</w:t>
      </w:r>
    </w:p>
    <w:p w14:paraId="3E99CD5C" w14:textId="46A89BC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przekształca wzór na gęstość i rozwiązuje proste zadania </w:t>
      </w:r>
    </w:p>
    <w:p w14:paraId="7A8BC297" w14:textId="4D6CDA8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obliczeniowe związane z gęstością</w:t>
      </w:r>
    </w:p>
    <w:p w14:paraId="5C811A5B" w14:textId="6408B14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zna osiągnięcia Mendelejewa</w:t>
      </w:r>
    </w:p>
    <w:p w14:paraId="3DBF5172" w14:textId="3C85E62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prawo okresowości</w:t>
      </w:r>
    </w:p>
    <w:p w14:paraId="6FA45AC0" w14:textId="77DA6B0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symbole, masy i ładunki elektronu, protonu i neutrony</w:t>
      </w:r>
    </w:p>
    <w:p w14:paraId="0F3A7DE0" w14:textId="114A0DF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na rysunku atomu wskazuje powłokę walencyjną </w:t>
      </w:r>
    </w:p>
    <w:p w14:paraId="51FBB33F" w14:textId="6105BB2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określa budowę atomu pierwiastka grup 1. i 2. oraz 13.‒18. na podstawie jego położenia w układzie okresowym </w:t>
      </w:r>
    </w:p>
    <w:p w14:paraId="40184C8E" w14:textId="33EAAB6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lastRenderedPageBreak/>
        <w:t>potrafi zapisać skład izotopu</w:t>
      </w:r>
    </w:p>
    <w:p w14:paraId="7F3DC729" w14:textId="4CBD6FA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odczytuje z układu okresowego i zaokrągla masę atomową</w:t>
      </w:r>
    </w:p>
    <w:p w14:paraId="000E7F76" w14:textId="1A70EAC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zna pojęcie dubletu i oktetu elektronowego</w:t>
      </w:r>
    </w:p>
    <w:p w14:paraId="473C863E" w14:textId="78EAB17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potrafi zapisać wzór kationu i anionu</w:t>
      </w:r>
    </w:p>
    <w:p w14:paraId="77F6D116" w14:textId="5EA7541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elektroujemności</w:t>
      </w:r>
    </w:p>
    <w:p w14:paraId="52C03B4B" w14:textId="5452986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omawia, jak powstają wiązania kowalencyjne</w:t>
      </w:r>
    </w:p>
    <w:p w14:paraId="33AF814A" w14:textId="7FAD864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wzoru sumarycznego i wzoru strukturalnego</w:t>
      </w:r>
    </w:p>
    <w:p w14:paraId="6EFFD3F0" w14:textId="3F0529F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na podstawie budowy związku chemicznego ustala wartościowość budujących go pierwiastków</w:t>
      </w:r>
    </w:p>
    <w:p w14:paraId="67729925" w14:textId="44287A7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na podstawie położenia pierwiastka w układzie okresowym określa maksymalną wartościowość pierwiastka względem tlenu i wartościowość pierwiastka względem wodoru</w:t>
      </w:r>
    </w:p>
    <w:p w14:paraId="3269FD21" w14:textId="5FEE2F5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ustala wzory sumaryczne związków chemicznych (tlenków, siarczków, chlorków)</w:t>
      </w:r>
    </w:p>
    <w:p w14:paraId="5977DF9F" w14:textId="4F9B2B3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związków jonowych i kowalencyjnych</w:t>
      </w:r>
    </w:p>
    <w:p w14:paraId="74FB7AA0" w14:textId="0ED4EA0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wie, że substraty zapisuje się po prawej stronie równania, a produkty – po lewej stronie równania</w:t>
      </w:r>
    </w:p>
    <w:p w14:paraId="6E9C517F" w14:textId="1923696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reakcji chemicznych ze swojego otoczenia</w:t>
      </w:r>
    </w:p>
    <w:p w14:paraId="7DEF5B43" w14:textId="7E8FAA9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efekty towarzyszące reakcjom chemicznym</w:t>
      </w:r>
    </w:p>
    <w:p w14:paraId="628D095B" w14:textId="688FA38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katalizatora</w:t>
      </w:r>
    </w:p>
    <w:p w14:paraId="57ACD72D" w14:textId="6981D2C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podział sposobów przedstawiania przebiegu reakcji chemicznej</w:t>
      </w:r>
    </w:p>
    <w:p w14:paraId="36571169" w14:textId="347F05F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pierwiastki, które w stanie wolnym występują w postaci dwuatomowych cząsteczek</w:t>
      </w:r>
    </w:p>
    <w:p w14:paraId="4543AEAE" w14:textId="0815868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oblicza stosunek masowy pierwiastków w związku chemicznym </w:t>
      </w:r>
    </w:p>
    <w:p w14:paraId="50911244" w14:textId="3CD633F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modelową interpretację prawa zachowania masy</w:t>
      </w:r>
    </w:p>
    <w:p w14:paraId="743CFB90" w14:textId="0095806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zapisuje, odczytuje i interpretuje masowo równania reakcji chemicznej</w:t>
      </w:r>
    </w:p>
    <w:p w14:paraId="38BD32F5" w14:textId="026B9CD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dzieli właściwości powietrza na fizyczne i chemiczne</w:t>
      </w:r>
    </w:p>
    <w:p w14:paraId="4D58AC3B" w14:textId="756C275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wzór strukturalny cząsteczki tlenu</w:t>
      </w:r>
    </w:p>
    <w:p w14:paraId="31F60FCA" w14:textId="512E0E0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dzieli właściwości tlenu na fizyczne i chemiczne</w:t>
      </w:r>
    </w:p>
    <w:p w14:paraId="47C88A47" w14:textId="6EDD16E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ustala wzór tlenku na podstawie nazwy</w:t>
      </w:r>
    </w:p>
    <w:p w14:paraId="736DB416" w14:textId="32C49F7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reakcje chemiczne, w wyniku których otrzymuje się tlenki metali i niemetali</w:t>
      </w:r>
    </w:p>
    <w:p w14:paraId="52A29837" w14:textId="3C277D1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wzór strukturalny cząsteczki wodoru</w:t>
      </w:r>
    </w:p>
    <w:p w14:paraId="42B6694C" w14:textId="51F7A14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dzieli właściwości wodoru na fizyczne i chemiczne </w:t>
      </w:r>
    </w:p>
    <w:p w14:paraId="6AF250FD" w14:textId="23F3995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reakcje otrzymywania amoniaku, chlorowodoru i siarkowodoru</w:t>
      </w:r>
    </w:p>
    <w:p w14:paraId="6D19E594" w14:textId="534E189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wzór strukturalny cząsteczki azotu</w:t>
      </w:r>
    </w:p>
    <w:p w14:paraId="15895FB8" w14:textId="7613047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metody ochrony przed korozją</w:t>
      </w:r>
    </w:p>
    <w:p w14:paraId="5229E08C" w14:textId="52A03E3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skutki nadmiernej ekspozycji na promieniowanie UV</w:t>
      </w:r>
    </w:p>
    <w:p w14:paraId="2B98385F" w14:textId="687FF2A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skutki wdychania smogu</w:t>
      </w:r>
    </w:p>
    <w:p w14:paraId="09B7625E" w14:textId="0F8C409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skutki kwaśnych opadów</w:t>
      </w:r>
    </w:p>
    <w:p w14:paraId="3EDD99BA" w14:textId="1295BCF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skutki wzrostu efektu cieplarnianego</w:t>
      </w:r>
    </w:p>
    <w:p w14:paraId="3FCCB188" w14:textId="1580063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opisuje występowanie wody na Ziemi </w:t>
      </w:r>
    </w:p>
    <w:p w14:paraId="2AC37F8E" w14:textId="6B7BFAD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obieg wody w przyrodzie</w:t>
      </w:r>
    </w:p>
    <w:p w14:paraId="29013990" w14:textId="0E53228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rozróżnia roztwory właściwe, koloidy i zawiesiny</w:t>
      </w:r>
    </w:p>
    <w:p w14:paraId="2F0A0E06" w14:textId="265FC0C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roztworu nasyconego i nienasyconego</w:t>
      </w:r>
    </w:p>
    <w:p w14:paraId="44464C54" w14:textId="4272525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zależność rozpuszczalności substancji stałych i gazowych w wodzie w zależności od temperatury</w:t>
      </w:r>
    </w:p>
    <w:p w14:paraId="57EB0A2E" w14:textId="36CD2C6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przekształca wzór na stężenie procentowe roztworu</w:t>
      </w:r>
    </w:p>
    <w:p w14:paraId="6EF2747A" w14:textId="782DDEC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oblicza masę substancji zawartej w roztworze, znając stężenie roztworu</w:t>
      </w:r>
    </w:p>
    <w:p w14:paraId="666B707E" w14:textId="12C89DA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oblicza stężenie procentowe roztworu, znając masę substancji i masę rozpuszczalnika</w:t>
      </w:r>
    </w:p>
    <w:p w14:paraId="42C77B7F" w14:textId="355531B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roztworu stężonego i rozcieńczonego</w:t>
      </w:r>
    </w:p>
    <w:p w14:paraId="79D99C49" w14:textId="2061F53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na podstawie wartości </w:t>
      </w:r>
      <w:proofErr w:type="spellStart"/>
      <w:r w:rsidRPr="007272BA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7272BA">
        <w:rPr>
          <w:rFonts w:ascii="Times New Roman" w:hAnsi="Times New Roman" w:cs="Times New Roman"/>
          <w:sz w:val="20"/>
          <w:szCs w:val="20"/>
        </w:rPr>
        <w:t xml:space="preserve"> określa odczyn produktu</w:t>
      </w:r>
    </w:p>
    <w:p w14:paraId="7177A9D4" w14:textId="69099C8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dzieli wskaźniki kwasowo-zasadowe na naturalne i sztuczne</w:t>
      </w:r>
    </w:p>
    <w:p w14:paraId="72D338C6" w14:textId="30C75E9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ustala wzór wybranego wodorotlenku na podstawie nazwy</w:t>
      </w:r>
    </w:p>
    <w:p w14:paraId="2C35F1ED" w14:textId="6B853F8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wie, czym jest higroskopijność</w:t>
      </w:r>
    </w:p>
    <w:p w14:paraId="2C8EDD73" w14:textId="71E38C2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dzieli wodorotlenki ze względu na ich rozpuszczalność w wodzie</w:t>
      </w:r>
    </w:p>
    <w:p w14:paraId="450BBEFE" w14:textId="41850AF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zasady</w:t>
      </w:r>
    </w:p>
    <w:p w14:paraId="6EAAEDDD" w14:textId="28035CC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barwy roztworów fenoloftaleiny i oranżu metylowego w roztworach o różnym odczynie</w:t>
      </w:r>
    </w:p>
    <w:p w14:paraId="2E741E17" w14:textId="240A57F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zapisuje równania reakcji otrzymywania wodorotlenków nierozpuszczalnych w wodzie</w:t>
      </w:r>
    </w:p>
    <w:p w14:paraId="6EE21D82" w14:textId="3BDC8DB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równania dysocjacji wodorotlenków</w:t>
      </w:r>
    </w:p>
    <w:p w14:paraId="623E1E67" w14:textId="77777777" w:rsidR="00845331" w:rsidRPr="007272BA" w:rsidRDefault="00845331" w:rsidP="00FB251F">
      <w:pPr>
        <w:rPr>
          <w:rFonts w:ascii="Times New Roman" w:hAnsi="Times New Roman" w:cs="Times New Roman"/>
          <w:sz w:val="20"/>
          <w:szCs w:val="20"/>
        </w:rPr>
      </w:pPr>
    </w:p>
    <w:p w14:paraId="4F7736D8" w14:textId="5E70FC2A" w:rsidR="007124D4" w:rsidRPr="007272BA" w:rsidRDefault="007E6C64" w:rsidP="00FB251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Ocenę </w:t>
      </w:r>
      <w:r w:rsidRPr="007272BA">
        <w:rPr>
          <w:rFonts w:ascii="Times New Roman" w:hAnsi="Times New Roman" w:cs="Times New Roman"/>
          <w:b/>
          <w:bCs/>
          <w:sz w:val="20"/>
          <w:szCs w:val="20"/>
        </w:rPr>
        <w:t>dobrą</w:t>
      </w:r>
      <w:r w:rsidRPr="007272BA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dostateczną</w:t>
      </w:r>
      <w:r w:rsidR="009E6731" w:rsidRPr="007272BA">
        <w:rPr>
          <w:rFonts w:ascii="Times New Roman" w:hAnsi="Times New Roman" w:cs="Times New Roman"/>
          <w:sz w:val="20"/>
          <w:szCs w:val="20"/>
        </w:rPr>
        <w:t xml:space="preserve"> </w:t>
      </w:r>
      <w:r w:rsidRPr="007272BA">
        <w:rPr>
          <w:rFonts w:ascii="Times New Roman" w:hAnsi="Times New Roman" w:cs="Times New Roman"/>
          <w:sz w:val="20"/>
          <w:szCs w:val="20"/>
        </w:rPr>
        <w:t>oraz:</w:t>
      </w:r>
    </w:p>
    <w:p w14:paraId="60998160" w14:textId="1736A00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reakcje chemiczne zachodzące w organizmie człowieka</w:t>
      </w:r>
    </w:p>
    <w:p w14:paraId="6D4A9589" w14:textId="25A5AC2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lastRenderedPageBreak/>
        <w:t>wymienia główne sekcje karty charakterystyki</w:t>
      </w:r>
    </w:p>
    <w:p w14:paraId="61579198" w14:textId="5FCACAF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potrafi dobrać naczynia i sprzęt laboratoryjny do doświadczenia</w:t>
      </w:r>
    </w:p>
    <w:p w14:paraId="7779528D" w14:textId="01D9E57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zna różnice między sedymentacją a dekantacją</w:t>
      </w:r>
    </w:p>
    <w:p w14:paraId="6B365443" w14:textId="1F44B763" w:rsidR="00227578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potrafi zapisać obserwacje</w:t>
      </w:r>
    </w:p>
    <w:p w14:paraId="35259B9B" w14:textId="2A3C0A7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fizyczne i chemiczne</w:t>
      </w:r>
    </w:p>
    <w:p w14:paraId="7ECF5907" w14:textId="5C69416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właściwości wybranych metali i niemetali</w:t>
      </w:r>
    </w:p>
    <w:p w14:paraId="73976BEF" w14:textId="4CFE062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sporządza mieszaninę składającą się z kilku składników</w:t>
      </w:r>
    </w:p>
    <w:p w14:paraId="13149C8C" w14:textId="483EA67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dobiera odpowiednie naczynia i sprzęt do rozdzielenia składników podanej mieszaniny</w:t>
      </w:r>
    </w:p>
    <w:p w14:paraId="18C66FEB" w14:textId="2684E1B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potrafi scharakteryzować krzepnięcie, topnienie, parowanie, skraplanie, sublimację i resublimację</w:t>
      </w:r>
    </w:p>
    <w:p w14:paraId="0FC041AC" w14:textId="52D43C6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zna ułożenie drobin w trzech stanach skupienia</w:t>
      </w:r>
    </w:p>
    <w:p w14:paraId="3E2FE6B7" w14:textId="65E3F0E4" w:rsidR="00FB251F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posługuje się tabelami chemicznymi podczas </w:t>
      </w:r>
    </w:p>
    <w:p w14:paraId="5839B834" w14:textId="331E8FE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rozwiązywania zadań związanych z gęstością</w:t>
      </w:r>
    </w:p>
    <w:p w14:paraId="5FF394FF" w14:textId="3683E2F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pochodzenie nazw pierwiastków</w:t>
      </w:r>
    </w:p>
    <w:p w14:paraId="1EA7E650" w14:textId="7CA616B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nazywa grupy w układzie okresowym</w:t>
      </w:r>
    </w:p>
    <w:p w14:paraId="3DF4E4A4" w14:textId="0AC211D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na układzie okresowym wskazuje metale i niemetale</w:t>
      </w:r>
    </w:p>
    <w:p w14:paraId="76F4423D" w14:textId="523266B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rysuje atom wybranego pierwiastka z grup 1. i 2. oraz 13.‒18. z zaznaczeniem jądra atomu, protonów, neutronów i elektronów</w:t>
      </w:r>
    </w:p>
    <w:p w14:paraId="139E1620" w14:textId="729AD0D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definiuje pojęcie: powłoka elektronowa</w:t>
      </w:r>
    </w:p>
    <w:p w14:paraId="32C375C2" w14:textId="3849E26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wyjaśnia, czym są izotopy promieniotwórcze oraz radioaktywność</w:t>
      </w:r>
    </w:p>
    <w:p w14:paraId="0F896CCB" w14:textId="05805D3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opisuje powstawanie jonów </w:t>
      </w:r>
    </w:p>
    <w:p w14:paraId="261F6F01" w14:textId="2884FD3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opisuje powstawanie wiązań jonowych </w:t>
      </w:r>
    </w:p>
    <w:p w14:paraId="1EF2493D" w14:textId="10F318F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na wybranym przykładzie opisuje powstawanie wiązania jonowego</w:t>
      </w:r>
    </w:p>
    <w:p w14:paraId="4FF074C3" w14:textId="5910E05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na wybranym przykładzie opisuje powstawanie wiązania kowalencyjnego </w:t>
      </w:r>
    </w:p>
    <w:p w14:paraId="56BC413E" w14:textId="777A6C8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ustala wzory strukturalne substancji kowalencyjnych </w:t>
      </w:r>
    </w:p>
    <w:p w14:paraId="5E17DE18" w14:textId="2EA330F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porównuje właściwości związków jonowych i kowalencyjnych</w:t>
      </w:r>
    </w:p>
    <w:p w14:paraId="19E8B5A9" w14:textId="459B5D1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dokonuje podziału reakcji chemicznych na reakcję syntezy (łączenia), reakcję analizy (rozkładu) i reakcję wymiany</w:t>
      </w:r>
    </w:p>
    <w:p w14:paraId="0F8DD549" w14:textId="744FD70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reakcji endotermicznych i egzotermicznych</w:t>
      </w:r>
    </w:p>
    <w:p w14:paraId="4E532864" w14:textId="35F9424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przebieg reakcji chemicznej za pomocą zapisu słownego, równania reakcji i modeli</w:t>
      </w:r>
    </w:p>
    <w:p w14:paraId="67416F40" w14:textId="36702E5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oblicza skład procentowy pierwiastków w związku chemicznym</w:t>
      </w:r>
    </w:p>
    <w:p w14:paraId="5455CBCE" w14:textId="08AF120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układów zamkniętych</w:t>
      </w:r>
    </w:p>
    <w:p w14:paraId="7A788AB4" w14:textId="3F528C0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interpretuje masowo prawo zachowania masy</w:t>
      </w:r>
    </w:p>
    <w:p w14:paraId="7D6E18AB" w14:textId="5CD1BB7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 prawa zachowania masy oblicza masy substratu lub produktu, jeżeli są znane masy pozostałych substratów i produktów</w:t>
      </w:r>
    </w:p>
    <w:p w14:paraId="030F69FB" w14:textId="7511611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fizyczne i chemiczne powietrza</w:t>
      </w:r>
    </w:p>
    <w:p w14:paraId="016171EB" w14:textId="36C6137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powstawanie wiązań w cząsteczce tlenu</w:t>
      </w:r>
    </w:p>
    <w:p w14:paraId="125BEC8A" w14:textId="67E6400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fizyczne i chemiczne tlenu</w:t>
      </w:r>
    </w:p>
    <w:p w14:paraId="6B8E1C07" w14:textId="07325CE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obieg tlenu w przyrodzie</w:t>
      </w:r>
    </w:p>
    <w:p w14:paraId="4345D3F9" w14:textId="3222CB0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zastosowania tlenu</w:t>
      </w:r>
    </w:p>
    <w:p w14:paraId="68E1D69D" w14:textId="7BD3C5D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wzory strukturalne tlenków niemetali</w:t>
      </w:r>
    </w:p>
    <w:p w14:paraId="3AF3391A" w14:textId="06591A4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zastosowania wybranych tlenków</w:t>
      </w:r>
    </w:p>
    <w:p w14:paraId="1FE25BC9" w14:textId="2351DB8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obieg węgla w przyrodzie</w:t>
      </w:r>
    </w:p>
    <w:p w14:paraId="49E7F07B" w14:textId="16608E3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powstawanie wiązań w cząsteczce wodoru</w:t>
      </w:r>
    </w:p>
    <w:p w14:paraId="62017CF1" w14:textId="113B726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fizyczne i chemiczne wodoru</w:t>
      </w:r>
    </w:p>
    <w:p w14:paraId="6E2316B8" w14:textId="309F836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zastosowania wodoru</w:t>
      </w:r>
    </w:p>
    <w:p w14:paraId="532B83A2" w14:textId="7281A91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powstawanie wiązań w cząsteczce azotu</w:t>
      </w:r>
    </w:p>
    <w:p w14:paraId="4765C22E" w14:textId="733FBB0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zastosowania azotu</w:t>
      </w:r>
    </w:p>
    <w:p w14:paraId="25D740DE" w14:textId="6EF7E5D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zastosowania gazów szlachetnych</w:t>
      </w:r>
    </w:p>
    <w:p w14:paraId="4DE05C8A" w14:textId="37388C1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przyczyny powstawania dziury ozonowej</w:t>
      </w:r>
    </w:p>
    <w:p w14:paraId="6C1264CC" w14:textId="0F644B3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przyczyny powstawania smogu</w:t>
      </w:r>
    </w:p>
    <w:p w14:paraId="0282C55D" w14:textId="15A6618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wody</w:t>
      </w:r>
    </w:p>
    <w:p w14:paraId="6DDA311D" w14:textId="2AF8957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zależność właściwości fizycznych wody od warunków atmosferycznych</w:t>
      </w:r>
    </w:p>
    <w:p w14:paraId="669B0572" w14:textId="1D8AE82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roztworów właściwych, koloidów i zawiesin</w:t>
      </w:r>
    </w:p>
    <w:p w14:paraId="642CC426" w14:textId="74F7CAB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krystalizacji</w:t>
      </w:r>
    </w:p>
    <w:p w14:paraId="246DC890" w14:textId="6127FBE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interpretuje krzywe rozpuszczalności</w:t>
      </w:r>
    </w:p>
    <w:p w14:paraId="22B3FF3A" w14:textId="55F7ED3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wykonuje obliczenia z wykorzystaniem krzywej rozpuszczalności</w:t>
      </w:r>
    </w:p>
    <w:p w14:paraId="6E530F69" w14:textId="2353389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kolejne etapy rozpuszczania chlorku sodu w wodzie</w:t>
      </w:r>
    </w:p>
    <w:p w14:paraId="038329F5" w14:textId="4AAE866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lastRenderedPageBreak/>
        <w:t xml:space="preserve">oblicza stężenie procentowe roztworu, znając masę substancji oraz objętość i gęstość rozpuszczalnika </w:t>
      </w:r>
    </w:p>
    <w:p w14:paraId="59ED4464" w14:textId="24678BF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oblicza stężenie procentowe roztworu z wykorzystaniem krzywej rozpuszczalności </w:t>
      </w:r>
    </w:p>
    <w:p w14:paraId="25405741" w14:textId="33724FF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wskaźników kwasowo-zasadowych</w:t>
      </w:r>
    </w:p>
    <w:p w14:paraId="008F0E44" w14:textId="43717AA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ustala nazwę wybranego wodorotlenku na podstawie wzoru</w:t>
      </w:r>
    </w:p>
    <w:p w14:paraId="0B2300C7" w14:textId="737B826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wie, kiedy w nazwie należy podać informację o wartościowości metalu</w:t>
      </w:r>
    </w:p>
    <w:p w14:paraId="58E17D01" w14:textId="6445AD0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odróżnia wodorotlenki od zasad</w:t>
      </w:r>
    </w:p>
    <w:p w14:paraId="612EDC87" w14:textId="600C1E6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zastosowania wodorotlenków sodu, potasu i wapnia</w:t>
      </w:r>
    </w:p>
    <w:p w14:paraId="5DCF06E0" w14:textId="4BF6C04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wyjaśnia zależność przebiegu reakcji metali lub tlenków metali z wodą w zależności od liczby atomowej metalu</w:t>
      </w:r>
    </w:p>
    <w:p w14:paraId="6A47A56D" w14:textId="543BA82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barwy wskaźnika uniwersalnego w roztworze wodorotlenków</w:t>
      </w:r>
    </w:p>
    <w:p w14:paraId="59A22F92" w14:textId="0FAFC9A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elektrolitu i nieelektrolitu</w:t>
      </w:r>
    </w:p>
    <w:p w14:paraId="29FE548C" w14:textId="65D6BB9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odczytuje równania dysocjacji wodorotlenków</w:t>
      </w:r>
    </w:p>
    <w:p w14:paraId="2F93BC4B" w14:textId="77777777" w:rsidR="00845331" w:rsidRPr="007272BA" w:rsidRDefault="00845331" w:rsidP="00FB251F">
      <w:pPr>
        <w:rPr>
          <w:rFonts w:ascii="Times New Roman" w:hAnsi="Times New Roman" w:cs="Times New Roman"/>
          <w:sz w:val="20"/>
          <w:szCs w:val="20"/>
        </w:rPr>
      </w:pPr>
    </w:p>
    <w:p w14:paraId="29B0CF57" w14:textId="7B1255D4" w:rsidR="00E12BF4" w:rsidRPr="007272BA" w:rsidRDefault="007E6C64" w:rsidP="00FB251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Ocenę </w:t>
      </w:r>
      <w:r w:rsidRPr="007272BA">
        <w:rPr>
          <w:rFonts w:ascii="Times New Roman" w:hAnsi="Times New Roman" w:cs="Times New Roman"/>
          <w:b/>
          <w:bCs/>
          <w:sz w:val="20"/>
          <w:szCs w:val="20"/>
        </w:rPr>
        <w:t>bardzo dobrą</w:t>
      </w:r>
      <w:r w:rsidRPr="007272BA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dobrą</w:t>
      </w:r>
      <w:r w:rsidR="009E6731" w:rsidRPr="007272BA">
        <w:rPr>
          <w:rFonts w:ascii="Times New Roman" w:hAnsi="Times New Roman" w:cs="Times New Roman"/>
          <w:sz w:val="20"/>
          <w:szCs w:val="20"/>
        </w:rPr>
        <w:t xml:space="preserve"> </w:t>
      </w:r>
      <w:r w:rsidRPr="007272BA">
        <w:rPr>
          <w:rFonts w:ascii="Times New Roman" w:hAnsi="Times New Roman" w:cs="Times New Roman"/>
          <w:sz w:val="20"/>
          <w:szCs w:val="20"/>
        </w:rPr>
        <w:t>oraz:</w:t>
      </w:r>
    </w:p>
    <w:p w14:paraId="5B291F5A" w14:textId="79E7801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technik laboratoryjnych, których w podstawie działania jest chemia</w:t>
      </w:r>
    </w:p>
    <w:p w14:paraId="7134D9CE" w14:textId="412A1CA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potrafi podać przykład dobrych praktyk laboratoryjnych</w:t>
      </w:r>
    </w:p>
    <w:p w14:paraId="139497F1" w14:textId="079AA10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potrafi posługiwać się naczyniami i sprzętem laboratoryjnym</w:t>
      </w:r>
    </w:p>
    <w:p w14:paraId="4695C5CD" w14:textId="521FE89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wie jakich elementów użyć do rozdzielania mieszanin substancji ciekłych i mieszanin substancji stałych</w:t>
      </w:r>
    </w:p>
    <w:p w14:paraId="29B5E57B" w14:textId="2D2A2C3D" w:rsidR="00227578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potrafi postawić hipotezę do przeprowadzanego eksperymentu</w:t>
      </w:r>
    </w:p>
    <w:p w14:paraId="7D01ED36" w14:textId="45EFFC0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fizyczne wybranej substancji</w:t>
      </w:r>
    </w:p>
    <w:p w14:paraId="4DF62E32" w14:textId="22A4402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wybrane właściwości fizyczne metali i niemetali</w:t>
      </w:r>
    </w:p>
    <w:p w14:paraId="78571E7C" w14:textId="123F01E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przebieg sporządzania różnych mieszanin</w:t>
      </w:r>
    </w:p>
    <w:p w14:paraId="41397195" w14:textId="1639931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sprawnie posługuje się naczyniami i sprzętem podczas rozdzielenia składników wybranej mieszaniny </w:t>
      </w:r>
    </w:p>
    <w:p w14:paraId="53C748C1" w14:textId="39CC1FA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przebieg procesu dyfuzji oraz przemiany stearyny</w:t>
      </w:r>
    </w:p>
    <w:p w14:paraId="34F87F66" w14:textId="66E7757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rozwiązuje trudniejsze zadania związane z gęstością</w:t>
      </w:r>
    </w:p>
    <w:p w14:paraId="4CB0DABF" w14:textId="5892B66A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wyjaśnia, jak tworzy się symbole pierwiastków</w:t>
      </w:r>
    </w:p>
    <w:p w14:paraId="37C4A887" w14:textId="0F6CEC5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zna jednostkę masy atomowej</w:t>
      </w:r>
    </w:p>
    <w:p w14:paraId="0E822667" w14:textId="60B33AF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definiuje liczbą atomową (Z)</w:t>
      </w:r>
    </w:p>
    <w:p w14:paraId="3207EB5A" w14:textId="56E9F78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ustala liczby protonów, elektronów i neutronów</w:t>
      </w:r>
    </w:p>
    <w:p w14:paraId="4E6A25C4" w14:textId="68C9380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stosuje i interpretuje zapis AZE  </w:t>
      </w:r>
    </w:p>
    <w:p w14:paraId="5937A924" w14:textId="0A7648E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podział izotopów na stabilne i niestabilne</w:t>
      </w:r>
    </w:p>
    <w:p w14:paraId="4760BB38" w14:textId="76D82EF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podział izotopów niestabilnych na naturalne i sztuczne</w:t>
      </w:r>
    </w:p>
    <w:p w14:paraId="64FB37D2" w14:textId="5E8DD00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zastosowania izotopów promieniotwórczych</w:t>
      </w:r>
    </w:p>
    <w:p w14:paraId="14996362" w14:textId="0171AB5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wyjaśnia znaczenie elektronów walencyjnych w tworzeniu wiązań chemicznych</w:t>
      </w:r>
    </w:p>
    <w:p w14:paraId="5B867640" w14:textId="00C67DC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wyjaśnia, dlaczego gazy szlachetne są bierne chemiczne</w:t>
      </w:r>
    </w:p>
    <w:p w14:paraId="5073524F" w14:textId="59D2E61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odróżnia w zapisie atomy od cząsteczek </w:t>
      </w:r>
    </w:p>
    <w:p w14:paraId="73299177" w14:textId="0AD3218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ustala nazwy związków chemicznych (tlenków, siarczków, chlorków)</w:t>
      </w:r>
    </w:p>
    <w:p w14:paraId="4F8BEC24" w14:textId="60B9A5E9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na podstawie właściwości klasyfikuje substancje do związków jonowych i kowalencyjnych</w:t>
      </w:r>
    </w:p>
    <w:p w14:paraId="33C8F30F" w14:textId="4D1EB722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reakcji syntezy, analizy i wymiany i zapisać je słownie</w:t>
      </w:r>
    </w:p>
    <w:p w14:paraId="3F216156" w14:textId="2E6464E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katalizatorów</w:t>
      </w:r>
    </w:p>
    <w:p w14:paraId="5C2F9371" w14:textId="5C7EB0D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uzgadnia równania reakcji różnego typy</w:t>
      </w:r>
    </w:p>
    <w:p w14:paraId="28384FF6" w14:textId="03528B7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na podstawie składu procentowego lub stosunku masowego ustala wzór sumaryczny prostego związku chemicznego</w:t>
      </w:r>
    </w:p>
    <w:p w14:paraId="13605827" w14:textId="10BDDF0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doświadczalnie potwierdza zachowanie prawa zachowania masy</w:t>
      </w:r>
    </w:p>
    <w:p w14:paraId="1B7FDF78" w14:textId="5F22C8B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oblicza masy substratów lub produktów, jeżeli jest znana tylko masa jednego substratu lub produktu</w:t>
      </w:r>
    </w:p>
    <w:p w14:paraId="0BEAD3D8" w14:textId="547C1BC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skład powietrza</w:t>
      </w:r>
    </w:p>
    <w:p w14:paraId="4ACDC0D0" w14:textId="3841A92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wzór elektronowy kropkowy i kresowy cząsteczki tlenu</w:t>
      </w:r>
    </w:p>
    <w:p w14:paraId="526AC002" w14:textId="4A04436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metody otrzymywania tlenu</w:t>
      </w:r>
    </w:p>
    <w:p w14:paraId="2671CD9E" w14:textId="209A52E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metodę identyfikacji tlenu</w:t>
      </w:r>
    </w:p>
    <w:p w14:paraId="76EA0002" w14:textId="5B6C5B1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wybranych tlenków</w:t>
      </w:r>
    </w:p>
    <w:p w14:paraId="0A0F5639" w14:textId="66F03B87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podaje metodę identyfikacji tlenku </w:t>
      </w:r>
      <w:r w:rsidR="00FB251F" w:rsidRPr="007272BA">
        <w:rPr>
          <w:rFonts w:ascii="Times New Roman" w:hAnsi="Times New Roman" w:cs="Times New Roman"/>
          <w:sz w:val="20"/>
          <w:szCs w:val="20"/>
        </w:rPr>
        <w:t>węgla (</w:t>
      </w:r>
      <w:r w:rsidRPr="007272BA">
        <w:rPr>
          <w:rFonts w:ascii="Times New Roman" w:hAnsi="Times New Roman" w:cs="Times New Roman"/>
          <w:sz w:val="20"/>
          <w:szCs w:val="20"/>
        </w:rPr>
        <w:t>IV)</w:t>
      </w:r>
    </w:p>
    <w:p w14:paraId="096B882D" w14:textId="29289BA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wzór elektronowy kropkowy i kresowy cząsteczki wodoru</w:t>
      </w:r>
    </w:p>
    <w:p w14:paraId="7D53D40D" w14:textId="15E77DC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podaje metody otrzymywania wodoru </w:t>
      </w:r>
    </w:p>
    <w:p w14:paraId="13FAEF49" w14:textId="6CD112A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metodę identyfikacji wodoru</w:t>
      </w:r>
    </w:p>
    <w:p w14:paraId="1CBA810A" w14:textId="2BC5AF4B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powiązuje sposoby zbierania gazów z ich gęstością</w:t>
      </w:r>
    </w:p>
    <w:p w14:paraId="39F514FB" w14:textId="59E29840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wzór elektronowy kropkowy i kresowy cząsteczki azotu</w:t>
      </w:r>
    </w:p>
    <w:p w14:paraId="0A32AB71" w14:textId="64F7BE7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lastRenderedPageBreak/>
        <w:t>uzasadnia, dlaczego gazy szlachetne są bierne chemicznie</w:t>
      </w:r>
    </w:p>
    <w:p w14:paraId="5A00C953" w14:textId="0F51E42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obieg azotu w przyrodzie</w:t>
      </w:r>
    </w:p>
    <w:p w14:paraId="6B38688A" w14:textId="53AB2DC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przyczyny powstawania kwaśnych opadów</w:t>
      </w:r>
    </w:p>
    <w:p w14:paraId="38AB6DBD" w14:textId="6907CAD6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omawia przyczyny wzrostu efektu cieplarnianego</w:t>
      </w:r>
    </w:p>
    <w:p w14:paraId="1091A158" w14:textId="6AFD5FA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ułożenie cząsteczek wody w zależności od stanu skupienia</w:t>
      </w:r>
    </w:p>
    <w:p w14:paraId="3DE75C8C" w14:textId="154ADFA3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wpływ spadku temperatury na objętość wody</w:t>
      </w:r>
    </w:p>
    <w:p w14:paraId="6FD64DCF" w14:textId="74722795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równanie rozkładu wody</w:t>
      </w:r>
    </w:p>
    <w:p w14:paraId="0B73EE12" w14:textId="5A65883F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wie, jak otrzymać roztwór nasycony</w:t>
      </w:r>
    </w:p>
    <w:p w14:paraId="7980E35B" w14:textId="0428C25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i opisuje kolejne etapy krystalizacji</w:t>
      </w:r>
    </w:p>
    <w:p w14:paraId="609F0A73" w14:textId="2AB3405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na podstawie budowy substancji przewiduje jej zdolność do rozpuszczania się w wodzie </w:t>
      </w:r>
    </w:p>
    <w:p w14:paraId="5060C94C" w14:textId="39B83C2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uzasadnia, że woda wodociągowa to jednorodna mieszanina </w:t>
      </w:r>
    </w:p>
    <w:p w14:paraId="2C175B8D" w14:textId="6BE93368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metody otrzymywanie roztworu stężonego z roztworu rozcieńczonego i roztworu rozcieńczonego z roztworu stężonego</w:t>
      </w:r>
    </w:p>
    <w:p w14:paraId="171FFC21" w14:textId="6C660B4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zna barwy wskaźnika uniwersalnego w zależności od </w:t>
      </w:r>
      <w:proofErr w:type="spellStart"/>
      <w:r w:rsidRPr="007272BA">
        <w:rPr>
          <w:rFonts w:ascii="Times New Roman" w:hAnsi="Times New Roman" w:cs="Times New Roman"/>
          <w:sz w:val="20"/>
          <w:szCs w:val="20"/>
        </w:rPr>
        <w:t>pH</w:t>
      </w:r>
      <w:proofErr w:type="spellEnd"/>
    </w:p>
    <w:p w14:paraId="3FA40B13" w14:textId="21CC5FD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substancji ze wskazaniem ich odczynu</w:t>
      </w:r>
    </w:p>
    <w:p w14:paraId="0D991F7B" w14:textId="38849C7C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uzasadnia, dlaczego nie rysuje się wzorów strukturalnych wodorotlenków</w:t>
      </w:r>
    </w:p>
    <w:p w14:paraId="6E9EC6A9" w14:textId="5274066E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odczytuje informacje o wodorotlenkach z tabeli rozpuszczalności</w:t>
      </w:r>
    </w:p>
    <w:p w14:paraId="5C38244C" w14:textId="48278B71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wyjaśnia, dlaczego aktywne metale należy przechowywać np. pod naftą</w:t>
      </w:r>
    </w:p>
    <w:p w14:paraId="70D56ED1" w14:textId="301D53F4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nazwy elektrolitów i nieelektrolitów</w:t>
      </w:r>
    </w:p>
    <w:p w14:paraId="494DC6FA" w14:textId="702A92AD" w:rsidR="00845331" w:rsidRPr="007272BA" w:rsidRDefault="00845331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dysocjację wodorotlenku sodu</w:t>
      </w:r>
    </w:p>
    <w:p w14:paraId="6CF96EE4" w14:textId="77777777" w:rsidR="00845331" w:rsidRPr="007272BA" w:rsidRDefault="00845331" w:rsidP="00FB251F">
      <w:pPr>
        <w:rPr>
          <w:rFonts w:ascii="Times New Roman" w:hAnsi="Times New Roman" w:cs="Times New Roman"/>
          <w:sz w:val="20"/>
          <w:szCs w:val="20"/>
        </w:rPr>
      </w:pPr>
    </w:p>
    <w:p w14:paraId="4D4C6A50" w14:textId="016340F8" w:rsidR="007124D4" w:rsidRPr="007272BA" w:rsidRDefault="007E6C64" w:rsidP="00FB251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Ocenę </w:t>
      </w:r>
      <w:r w:rsidRPr="007272BA">
        <w:rPr>
          <w:rFonts w:ascii="Times New Roman" w:hAnsi="Times New Roman" w:cs="Times New Roman"/>
          <w:b/>
          <w:bCs/>
          <w:sz w:val="20"/>
          <w:szCs w:val="20"/>
        </w:rPr>
        <w:t>celującą</w:t>
      </w:r>
      <w:r w:rsidRPr="007272BA">
        <w:rPr>
          <w:rFonts w:ascii="Times New Roman" w:hAnsi="Times New Roman" w:cs="Times New Roman"/>
          <w:sz w:val="20"/>
          <w:szCs w:val="20"/>
        </w:rPr>
        <w:t xml:space="preserve"> otrzymuje uczeń, który spełnił wymagania na ocenę bardzo dobrą oraz:</w:t>
      </w:r>
    </w:p>
    <w:p w14:paraId="77CE390A" w14:textId="2C49EB4A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wyszukuje przykłady badań, dzięki którym można było rozwiązać zagadki z przeszłości</w:t>
      </w:r>
    </w:p>
    <w:p w14:paraId="3D6F26D3" w14:textId="749D436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podaje przykłady wykorzystania nanotechnologii </w:t>
      </w:r>
    </w:p>
    <w:p w14:paraId="3861AD58" w14:textId="2AD433DA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potrafi udzielić pierwszej pomocy</w:t>
      </w:r>
    </w:p>
    <w:p w14:paraId="1643DE04" w14:textId="29D5EDF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bezbłędnie posługuje się naczyniami i sprzętem laboratoryjnym, a po doświadczeniu wie, gdzie utylizować odczynniki</w:t>
      </w:r>
    </w:p>
    <w:p w14:paraId="44A8F926" w14:textId="0F17DACE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destylację</w:t>
      </w:r>
    </w:p>
    <w:p w14:paraId="1611D95B" w14:textId="2131C6C9" w:rsidR="00227578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wyciąga wnioski po przeprowadzonym eksperymencie</w:t>
      </w:r>
    </w:p>
    <w:p w14:paraId="5D802C95" w14:textId="0DA3DE78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wie, czym jest reaktywność</w:t>
      </w:r>
    </w:p>
    <w:p w14:paraId="193B2DDE" w14:textId="629A6614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właściwości wybranych produktów</w:t>
      </w:r>
    </w:p>
    <w:p w14:paraId="0E5B5A0B" w14:textId="584AE7DA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przewodnictwo cieplne metali</w:t>
      </w:r>
    </w:p>
    <w:p w14:paraId="619A1AE8" w14:textId="4CAD8730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zastosowań wybranych metali i niemetali</w:t>
      </w:r>
    </w:p>
    <w:p w14:paraId="700717FC" w14:textId="382812FB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sporządza różne mieszaniny, stawia hipotezę do eksperymentu i przedstawia wnioski do doświadczeń związanych ze sporządzaniem mieszanin</w:t>
      </w:r>
    </w:p>
    <w:p w14:paraId="5B30195A" w14:textId="746CF927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 xml:space="preserve">potrafi rozdzielić poszczególne składniki mieszaniny </w:t>
      </w:r>
    </w:p>
    <w:p w14:paraId="5F4986CF" w14:textId="139F426F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kategorie różnicujące między mieszaniną a związkiem chemicznym</w:t>
      </w:r>
    </w:p>
    <w:p w14:paraId="22C5895E" w14:textId="5FC45A23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zmiany stanu skupienia jodu</w:t>
      </w:r>
    </w:p>
    <w:p w14:paraId="07AD46D6" w14:textId="0AC2EB4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gęstość przedmiotów i wykorzystuje je w obliczeniach</w:t>
      </w:r>
    </w:p>
    <w:p w14:paraId="75DA8346" w14:textId="72C9A2B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zna symbole pierwiastków chemicznych wymienionych w podstawie programowej</w:t>
      </w:r>
    </w:p>
    <w:p w14:paraId="5AEB0259" w14:textId="3C752E96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przeliczna jednostkę masy atomowej na gramy</w:t>
      </w:r>
    </w:p>
    <w:p w14:paraId="04C5FC28" w14:textId="76890921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rozmieszczenie elektronów w powłokach</w:t>
      </w:r>
    </w:p>
    <w:p w14:paraId="3A674C9E" w14:textId="023032A0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dla atomów pierwiastków grup 1. i 2. oraz 13.‒18. zapisuje konfigurację elektronową powłoki walencyjnej</w:t>
      </w:r>
    </w:p>
    <w:p w14:paraId="27F32B2F" w14:textId="0E12CC84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nazwiska badaczy, który interesowali się budową materii</w:t>
      </w:r>
    </w:p>
    <w:p w14:paraId="36CC5F20" w14:textId="023C93C4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oblicza średnią masę atomową pierwiastka</w:t>
      </w:r>
    </w:p>
    <w:p w14:paraId="596A192D" w14:textId="68FD65F8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rysuje schematy powstawania wiązań jonowych we wskazanych substancjach</w:t>
      </w:r>
    </w:p>
    <w:p w14:paraId="5654C949" w14:textId="5C3DDBE5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rysuje schematy powstawania wiązań kowalencyjnych we wskazanych substancjach</w:t>
      </w:r>
    </w:p>
    <w:p w14:paraId="0DBACB9E" w14:textId="4C29DA40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wyjaśnia, dlaczego nie przedstawia się wzorów strukturalnych związków jonowych</w:t>
      </w:r>
    </w:p>
    <w:p w14:paraId="5FD6C8B9" w14:textId="7CA69EF7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przewodnictwo elektryczne mieszanin związków kowalencyjnych i jonowych z wodą</w:t>
      </w:r>
    </w:p>
    <w:p w14:paraId="58548D7E" w14:textId="1F2D6224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reakcję spalania magnezu w powietrzu</w:t>
      </w:r>
    </w:p>
    <w:p w14:paraId="3EC50758" w14:textId="2B1AD506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identyfikuje produkt gazowy powstający w wyniku ogrzewania węglanu sodu</w:t>
      </w:r>
    </w:p>
    <w:p w14:paraId="27B79C61" w14:textId="3F6B07C5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reakcję kwasu solnego z żelazem</w:t>
      </w:r>
    </w:p>
    <w:p w14:paraId="49F6EDCF" w14:textId="0815DA13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efekty energetyczne reakcji tlenku miedzi (II) z węglem</w:t>
      </w:r>
    </w:p>
    <w:p w14:paraId="210DFD5C" w14:textId="495BC5A5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efekty energetyczne reakcji sodu z wodą</w:t>
      </w:r>
    </w:p>
    <w:p w14:paraId="30BD8020" w14:textId="60BA345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wpływ katalizatora na szybkość przebiegu rozkładu nadtlenku wodoru</w:t>
      </w:r>
    </w:p>
    <w:p w14:paraId="37A32231" w14:textId="6277C36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interpretuje równania różnego typu</w:t>
      </w:r>
    </w:p>
    <w:p w14:paraId="08639024" w14:textId="27911F2A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lastRenderedPageBreak/>
        <w:t>zna dokonania twórcy prawa stałości składu</w:t>
      </w:r>
    </w:p>
    <w:p w14:paraId="6E9D5C7D" w14:textId="05655DB0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projektuje doświadczenia potwierdzające zachowanie prawa zachowania masy</w:t>
      </w:r>
    </w:p>
    <w:p w14:paraId="647034D9" w14:textId="1CC7CABC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uzasadnia, dlaczego obliczenia w chemii są ważne</w:t>
      </w:r>
    </w:p>
    <w:p w14:paraId="5E668862" w14:textId="37B93EB4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wskazane właściwości powietrza</w:t>
      </w:r>
    </w:p>
    <w:p w14:paraId="1E8AF963" w14:textId="58A73FE7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rozkład nadtlenku wodoru oraz opisuje funkcje katalazy</w:t>
      </w:r>
    </w:p>
    <w:p w14:paraId="66A36401" w14:textId="234B69D2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termiczny rozkład manganianu (VII) potasu</w:t>
      </w:r>
    </w:p>
    <w:p w14:paraId="2540704D" w14:textId="1F275C28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opisuje wpływ wybranych tlenków na organizm człowieka</w:t>
      </w:r>
    </w:p>
    <w:p w14:paraId="34211011" w14:textId="44072D38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otrzymywanie tlenków magnezu, węgla (IV) i siarki (IV)</w:t>
      </w:r>
    </w:p>
    <w:p w14:paraId="73722AB3" w14:textId="625E8A25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wykrywanie tlenku węgla (IV) w powietrzu wydychanym z płuc</w:t>
      </w:r>
    </w:p>
    <w:p w14:paraId="7DDCFCA6" w14:textId="5FE68E3F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badanie palności tlenku węgla (IV)</w:t>
      </w:r>
    </w:p>
    <w:p w14:paraId="21D5749A" w14:textId="2AEBFAC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reakcję cynku z kwasem chlorowodorowym</w:t>
      </w:r>
    </w:p>
    <w:p w14:paraId="14E6FB02" w14:textId="3A01643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właściwości fizyczne i chemiczne azotu</w:t>
      </w:r>
    </w:p>
    <w:p w14:paraId="7C384501" w14:textId="626F42DD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wykrywanie azotu w fasoli i mięsie</w:t>
      </w:r>
    </w:p>
    <w:p w14:paraId="15BC29EE" w14:textId="6164F5CB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wpływ różnych czynników na szybkość korozji</w:t>
      </w:r>
    </w:p>
    <w:p w14:paraId="6EA15EF5" w14:textId="793660F5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przedstawia schemat powstawania ozonu</w:t>
      </w:r>
    </w:p>
    <w:p w14:paraId="3EF362F0" w14:textId="36328CA4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wpływ tlenku azotu(V) na rośliny</w:t>
      </w:r>
    </w:p>
    <w:p w14:paraId="6FE021D7" w14:textId="4C4A504F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definicję wiązania wodorowego</w:t>
      </w:r>
    </w:p>
    <w:p w14:paraId="047F292C" w14:textId="59F7D3A5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rozpad wody pod wpływem prądu elektrycznego</w:t>
      </w:r>
    </w:p>
    <w:p w14:paraId="5075987C" w14:textId="137F3ED4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rozpuszczanie się wybranych produktów w wodzie</w:t>
      </w:r>
    </w:p>
    <w:p w14:paraId="4A67A72F" w14:textId="139A1559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rozpuszczanie się wybranych produktów w wodzie</w:t>
      </w:r>
    </w:p>
    <w:p w14:paraId="0585A3A0" w14:textId="1931B201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wpływ wybranych czynników na szybkość rozpuszczania substancji stałej w wodzie</w:t>
      </w:r>
    </w:p>
    <w:p w14:paraId="72E2D3AA" w14:textId="22868C75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bada, czy w wodzie wodociągowej są rozpuszczone substancje</w:t>
      </w:r>
    </w:p>
    <w:p w14:paraId="02DF16D9" w14:textId="1EC731E8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podaje przykłady roztworów stężonych i rozcieńczonych, które zna z życia codziennego</w:t>
      </w:r>
    </w:p>
    <w:p w14:paraId="16108242" w14:textId="5AD25D1B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odczyn produktów codziennego użytku</w:t>
      </w:r>
    </w:p>
    <w:p w14:paraId="7F5D4832" w14:textId="534ACE1E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wymienia produkty, w produkcji których stosuje się wodorotlenki</w:t>
      </w:r>
    </w:p>
    <w:p w14:paraId="107B6EEF" w14:textId="77D231A8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właściwości wodorotlenku sodu</w:t>
      </w:r>
    </w:p>
    <w:p w14:paraId="6A5B7D85" w14:textId="55C7F54A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reakcje otrzymywania wodorotlenków</w:t>
      </w:r>
    </w:p>
    <w:p w14:paraId="3CA2F859" w14:textId="7319EA14" w:rsidR="00FB251F" w:rsidRPr="007272BA" w:rsidRDefault="00FB251F" w:rsidP="00FB251F">
      <w:pPr>
        <w:pStyle w:val="Akapitzlist"/>
        <w:numPr>
          <w:ilvl w:val="1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7272BA">
        <w:rPr>
          <w:rFonts w:ascii="Times New Roman" w:hAnsi="Times New Roman" w:cs="Times New Roman"/>
          <w:sz w:val="20"/>
          <w:szCs w:val="20"/>
        </w:rPr>
        <w:t>bada i interpretuje przewodnictwo elektryczne wybranych substancji</w:t>
      </w:r>
    </w:p>
    <w:sectPr w:rsidR="00FB251F" w:rsidRPr="0072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14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" w15:restartNumberingAfterBreak="0">
    <w:nsid w:val="01C764B0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4B70408"/>
    <w:multiLevelType w:val="hybridMultilevel"/>
    <w:tmpl w:val="955C8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913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0EF5714C"/>
    <w:multiLevelType w:val="hybridMultilevel"/>
    <w:tmpl w:val="46F0E7D6"/>
    <w:lvl w:ilvl="0" w:tplc="0FD6E906">
      <w:numFmt w:val="bullet"/>
      <w:lvlText w:val="•"/>
      <w:lvlJc w:val="left"/>
      <w:pPr>
        <w:ind w:left="1065" w:hanging="705"/>
      </w:pPr>
      <w:rPr>
        <w:rFonts w:ascii="Calibri" w:eastAsia="Humanst521EU-Norm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B16E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18221095"/>
    <w:multiLevelType w:val="hybridMultilevel"/>
    <w:tmpl w:val="374A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F4C"/>
    <w:multiLevelType w:val="hybridMultilevel"/>
    <w:tmpl w:val="81C6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5B4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" w15:restartNumberingAfterBreak="0">
    <w:nsid w:val="2A65228F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B29748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12" w15:restartNumberingAfterBreak="0">
    <w:nsid w:val="31DD2BC7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3820565B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 w15:restartNumberingAfterBreak="0">
    <w:nsid w:val="3F060F6D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5" w15:restartNumberingAfterBreak="0">
    <w:nsid w:val="3F124572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6" w15:restartNumberingAfterBreak="0">
    <w:nsid w:val="401B1120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7" w15:restartNumberingAfterBreak="0">
    <w:nsid w:val="4C616AC7"/>
    <w:multiLevelType w:val="multilevel"/>
    <w:tmpl w:val="2E9A2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D5B55AC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529C6A59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0" w15:restartNumberingAfterBreak="0">
    <w:nsid w:val="5438254F"/>
    <w:multiLevelType w:val="hybridMultilevel"/>
    <w:tmpl w:val="1BC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104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2" w15:restartNumberingAfterBreak="0">
    <w:nsid w:val="5AF650DC"/>
    <w:multiLevelType w:val="multilevel"/>
    <w:tmpl w:val="B630E1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3" w15:restartNumberingAfterBreak="0">
    <w:nsid w:val="5C90574B"/>
    <w:multiLevelType w:val="hybridMultilevel"/>
    <w:tmpl w:val="2C18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00AD5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5" w15:restartNumberingAfterBreak="0">
    <w:nsid w:val="5FD0669E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6" w15:restartNumberingAfterBreak="0">
    <w:nsid w:val="67D81F77"/>
    <w:multiLevelType w:val="hybridMultilevel"/>
    <w:tmpl w:val="A1722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E585D"/>
    <w:multiLevelType w:val="multilevel"/>
    <w:tmpl w:val="9258D0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8" w15:restartNumberingAfterBreak="0">
    <w:nsid w:val="782E5150"/>
    <w:multiLevelType w:val="hybridMultilevel"/>
    <w:tmpl w:val="156E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65558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0" w15:restartNumberingAfterBreak="0">
    <w:nsid w:val="7C187586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1" w15:restartNumberingAfterBreak="0">
    <w:nsid w:val="7D520967"/>
    <w:multiLevelType w:val="multilevel"/>
    <w:tmpl w:val="2E9A2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7F273F63"/>
    <w:multiLevelType w:val="multilevel"/>
    <w:tmpl w:val="2E9A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 w16cid:durableId="1679187107">
    <w:abstractNumId w:val="11"/>
  </w:num>
  <w:num w:numId="2" w16cid:durableId="702053688">
    <w:abstractNumId w:val="6"/>
  </w:num>
  <w:num w:numId="3" w16cid:durableId="1779447816">
    <w:abstractNumId w:val="20"/>
  </w:num>
  <w:num w:numId="4" w16cid:durableId="1200776091">
    <w:abstractNumId w:val="28"/>
  </w:num>
  <w:num w:numId="5" w16cid:durableId="1040787174">
    <w:abstractNumId w:val="1"/>
  </w:num>
  <w:num w:numId="6" w16cid:durableId="875001540">
    <w:abstractNumId w:val="7"/>
  </w:num>
  <w:num w:numId="7" w16cid:durableId="1698234556">
    <w:abstractNumId w:val="18"/>
  </w:num>
  <w:num w:numId="8" w16cid:durableId="1898590339">
    <w:abstractNumId w:val="23"/>
  </w:num>
  <w:num w:numId="9" w16cid:durableId="563416442">
    <w:abstractNumId w:val="10"/>
  </w:num>
  <w:num w:numId="10" w16cid:durableId="327683230">
    <w:abstractNumId w:val="9"/>
  </w:num>
  <w:num w:numId="11" w16cid:durableId="356735896">
    <w:abstractNumId w:val="5"/>
  </w:num>
  <w:num w:numId="12" w16cid:durableId="1120683467">
    <w:abstractNumId w:val="27"/>
  </w:num>
  <w:num w:numId="13" w16cid:durableId="311251975">
    <w:abstractNumId w:val="22"/>
  </w:num>
  <w:num w:numId="14" w16cid:durableId="1949777361">
    <w:abstractNumId w:val="12"/>
  </w:num>
  <w:num w:numId="15" w16cid:durableId="211425704">
    <w:abstractNumId w:val="0"/>
  </w:num>
  <w:num w:numId="16" w16cid:durableId="1370957341">
    <w:abstractNumId w:val="21"/>
  </w:num>
  <w:num w:numId="17" w16cid:durableId="720901520">
    <w:abstractNumId w:val="24"/>
  </w:num>
  <w:num w:numId="18" w16cid:durableId="147138678">
    <w:abstractNumId w:val="30"/>
  </w:num>
  <w:num w:numId="19" w16cid:durableId="467625230">
    <w:abstractNumId w:val="8"/>
  </w:num>
  <w:num w:numId="20" w16cid:durableId="1103379302">
    <w:abstractNumId w:val="4"/>
  </w:num>
  <w:num w:numId="21" w16cid:durableId="945844573">
    <w:abstractNumId w:val="17"/>
  </w:num>
  <w:num w:numId="22" w16cid:durableId="636296495">
    <w:abstractNumId w:val="14"/>
  </w:num>
  <w:num w:numId="23" w16cid:durableId="1419710484">
    <w:abstractNumId w:val="29"/>
  </w:num>
  <w:num w:numId="24" w16cid:durableId="725615079">
    <w:abstractNumId w:val="13"/>
  </w:num>
  <w:num w:numId="25" w16cid:durableId="2130126592">
    <w:abstractNumId w:val="25"/>
  </w:num>
  <w:num w:numId="26" w16cid:durableId="245237663">
    <w:abstractNumId w:val="2"/>
  </w:num>
  <w:num w:numId="27" w16cid:durableId="1513254640">
    <w:abstractNumId w:val="15"/>
  </w:num>
  <w:num w:numId="28" w16cid:durableId="2133395899">
    <w:abstractNumId w:val="32"/>
  </w:num>
  <w:num w:numId="29" w16cid:durableId="672494346">
    <w:abstractNumId w:val="3"/>
  </w:num>
  <w:num w:numId="30" w16cid:durableId="816915927">
    <w:abstractNumId w:val="26"/>
  </w:num>
  <w:num w:numId="31" w16cid:durableId="1591542285">
    <w:abstractNumId w:val="19"/>
  </w:num>
  <w:num w:numId="32" w16cid:durableId="1649548549">
    <w:abstractNumId w:val="31"/>
  </w:num>
  <w:num w:numId="33" w16cid:durableId="10664155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64"/>
    <w:rsid w:val="00041330"/>
    <w:rsid w:val="0005043E"/>
    <w:rsid w:val="00062E49"/>
    <w:rsid w:val="00136116"/>
    <w:rsid w:val="001A64EB"/>
    <w:rsid w:val="00227578"/>
    <w:rsid w:val="0023325A"/>
    <w:rsid w:val="00263C71"/>
    <w:rsid w:val="00266C9B"/>
    <w:rsid w:val="00295FB9"/>
    <w:rsid w:val="00581A1F"/>
    <w:rsid w:val="00583E53"/>
    <w:rsid w:val="005E7C27"/>
    <w:rsid w:val="006460B6"/>
    <w:rsid w:val="00647BEE"/>
    <w:rsid w:val="007124D4"/>
    <w:rsid w:val="007272BA"/>
    <w:rsid w:val="007E30C4"/>
    <w:rsid w:val="007E5514"/>
    <w:rsid w:val="007E6C64"/>
    <w:rsid w:val="008178D2"/>
    <w:rsid w:val="00845331"/>
    <w:rsid w:val="008531A0"/>
    <w:rsid w:val="00853963"/>
    <w:rsid w:val="00967485"/>
    <w:rsid w:val="009D53EB"/>
    <w:rsid w:val="009E6731"/>
    <w:rsid w:val="00B16504"/>
    <w:rsid w:val="00B768DA"/>
    <w:rsid w:val="00BE23BC"/>
    <w:rsid w:val="00BF663C"/>
    <w:rsid w:val="00C344E1"/>
    <w:rsid w:val="00C91EDA"/>
    <w:rsid w:val="00D04F5D"/>
    <w:rsid w:val="00D9335A"/>
    <w:rsid w:val="00DD4E50"/>
    <w:rsid w:val="00DE198B"/>
    <w:rsid w:val="00DE60C4"/>
    <w:rsid w:val="00E12BF4"/>
    <w:rsid w:val="00E70FE0"/>
    <w:rsid w:val="00EA2656"/>
    <w:rsid w:val="00F104A7"/>
    <w:rsid w:val="00F460AA"/>
    <w:rsid w:val="00F86438"/>
    <w:rsid w:val="00FB251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FAF"/>
  <w15:chartTrackingRefBased/>
  <w15:docId w15:val="{0D3B3C5A-232B-49B9-920B-009DABB2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6C64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Kaczmarek- Bednarz</dc:creator>
  <cp:keywords/>
  <dc:description/>
  <cp:lastModifiedBy>Emilia Kaczmarek- Bednarz</cp:lastModifiedBy>
  <cp:revision>5</cp:revision>
  <dcterms:created xsi:type="dcterms:W3CDTF">2023-09-05T19:43:00Z</dcterms:created>
  <dcterms:modified xsi:type="dcterms:W3CDTF">2023-09-08T14:12:00Z</dcterms:modified>
</cp:coreProperties>
</file>