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B0" w:rsidRDefault="00F004B0" w:rsidP="00F004B0">
      <w:pPr>
        <w:spacing w:before="525" w:after="100" w:afterAutospacing="1" w:line="240" w:lineRule="auto"/>
        <w:outlineLvl w:val="0"/>
        <w:rPr>
          <w:rFonts w:ascii="Tahoma" w:eastAsia="Times New Roman" w:hAnsi="Tahoma" w:cs="Tahoma"/>
          <w:kern w:val="36"/>
          <w:sz w:val="42"/>
          <w:szCs w:val="42"/>
          <w:lang w:eastAsia="sk-SK"/>
        </w:rPr>
      </w:pPr>
      <w:proofErr w:type="spellStart"/>
      <w:r>
        <w:rPr>
          <w:rStyle w:val="Siln"/>
        </w:rPr>
        <w:t>Edenred</w:t>
      </w:r>
      <w:proofErr w:type="spellEnd"/>
      <w:r>
        <w:rPr>
          <w:rStyle w:val="Siln"/>
        </w:rPr>
        <w:t xml:space="preserve"> Slovakia, </w:t>
      </w:r>
      <w:proofErr w:type="spellStart"/>
      <w:r>
        <w:rPr>
          <w:rStyle w:val="Siln"/>
        </w:rPr>
        <w:t>s.r.o</w:t>
      </w:r>
      <w:proofErr w:type="spellEnd"/>
      <w:r>
        <w:rPr>
          <w:rStyle w:val="Siln"/>
        </w:rPr>
        <w:t>.</w:t>
      </w:r>
      <w:r w:rsidR="00A9749C">
        <w:rPr>
          <w:rStyle w:val="Siln"/>
        </w:rPr>
        <w:t xml:space="preserve">                                                                  </w:t>
      </w:r>
      <w:r w:rsidRPr="00A9749C">
        <w:rPr>
          <w:sz w:val="28"/>
          <w:szCs w:val="28"/>
        </w:rPr>
        <w:br/>
      </w:r>
      <w:r>
        <w:t>City Business Center I</w:t>
      </w:r>
      <w:r>
        <w:br/>
      </w:r>
      <w:proofErr w:type="spellStart"/>
      <w:r>
        <w:t>Karadžičova</w:t>
      </w:r>
      <w:proofErr w:type="spellEnd"/>
      <w:r>
        <w:t xml:space="preserve"> 8, </w:t>
      </w:r>
      <w:proofErr w:type="spellStart"/>
      <w:r>
        <w:t>P.O.Box</w:t>
      </w:r>
      <w:proofErr w:type="spellEnd"/>
      <w:r>
        <w:t xml:space="preserve"> 21</w:t>
      </w:r>
      <w:r>
        <w:br/>
        <w:t>820 15 Bratislava</w:t>
      </w:r>
      <w:r>
        <w:br/>
        <w:t>Telefón: 0800 / 007 007</w:t>
      </w:r>
      <w:r>
        <w:br/>
        <w:t>Fax: 02 / 50 70 72 21</w:t>
      </w:r>
      <w:r>
        <w:br/>
        <w:t xml:space="preserve">E-mail: </w:t>
      </w:r>
      <w:hyperlink r:id="rId4" w:history="1">
        <w:r>
          <w:rPr>
            <w:rStyle w:val="Hypertextovprepojenie"/>
          </w:rPr>
          <w:t>informacie-sk@edenred.com</w:t>
        </w:r>
      </w:hyperlink>
    </w:p>
    <w:p w:rsidR="00A9749C" w:rsidRDefault="00F004B0" w:rsidP="00A9749C">
      <w:pPr>
        <w:spacing w:before="525" w:after="100" w:afterAutospacing="1" w:line="240" w:lineRule="auto"/>
        <w:outlineLvl w:val="0"/>
        <w:rPr>
          <w:rFonts w:ascii="Tahoma" w:eastAsia="Times New Roman" w:hAnsi="Tahoma" w:cs="Tahoma"/>
          <w:kern w:val="36"/>
          <w:sz w:val="42"/>
          <w:szCs w:val="42"/>
          <w:lang w:eastAsia="sk-SK"/>
        </w:rPr>
      </w:pPr>
      <w:r w:rsidRPr="00F004B0">
        <w:rPr>
          <w:rFonts w:ascii="Tahoma" w:eastAsia="Times New Roman" w:hAnsi="Tahoma" w:cs="Tahoma"/>
          <w:kern w:val="36"/>
          <w:sz w:val="42"/>
          <w:szCs w:val="42"/>
          <w:lang w:eastAsia="sk-SK"/>
        </w:rPr>
        <w:t xml:space="preserve">Detaily odoslanej objednávky </w:t>
      </w:r>
      <w:r w:rsidR="00A9749C">
        <w:rPr>
          <w:rFonts w:ascii="Tahoma" w:eastAsia="Times New Roman" w:hAnsi="Tahoma" w:cs="Tahoma"/>
          <w:kern w:val="36"/>
          <w:sz w:val="42"/>
          <w:szCs w:val="42"/>
          <w:lang w:eastAsia="sk-SK"/>
        </w:rPr>
        <w:t>č.07/2017</w:t>
      </w:r>
    </w:p>
    <w:p w:rsidR="00F004B0" w:rsidRPr="00F004B0" w:rsidRDefault="00F004B0" w:rsidP="00A9749C">
      <w:pPr>
        <w:spacing w:before="525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CE2213"/>
          <w:spacing w:val="15"/>
          <w:sz w:val="20"/>
          <w:szCs w:val="20"/>
          <w:lang w:eastAsia="sk-SK"/>
        </w:rPr>
      </w:pPr>
      <w:bookmarkStart w:id="0" w:name="_GoBack"/>
      <w:bookmarkEnd w:id="0"/>
      <w:r w:rsidRPr="00F004B0">
        <w:rPr>
          <w:rFonts w:ascii="Tahoma" w:eastAsia="Times New Roman" w:hAnsi="Tahoma" w:cs="Tahoma"/>
          <w:b/>
          <w:bCs/>
          <w:color w:val="CE2213"/>
          <w:spacing w:val="15"/>
          <w:sz w:val="20"/>
          <w:szCs w:val="20"/>
          <w:lang w:eastAsia="sk-SK"/>
        </w:rPr>
        <w:t xml:space="preserve">Základné údaje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96"/>
        <w:gridCol w:w="5591"/>
      </w:tblGrid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Zákazník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SOŠ obchodu a služieb Samuela Jurkoviča</w:t>
            </w: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Fakturačná adresa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SOŠ obchodu a služieb Samuela Jurkoviča, </w:t>
            </w:r>
            <w:proofErr w:type="spellStart"/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Sklenárová</w:t>
            </w:r>
            <w:proofErr w:type="spellEnd"/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 1, BRATISLAVA, 82109 </w:t>
            </w: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Spôsob platby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Prevodom </w:t>
            </w: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Kontaktná osoba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Adriana </w:t>
            </w:r>
            <w:proofErr w:type="spellStart"/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Piačeková</w:t>
            </w:r>
            <w:proofErr w:type="spellEnd"/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, 0903029987 </w:t>
            </w: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Spôsob zaslania faktúry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E-Mail</w:t>
            </w:r>
            <w:proofErr w:type="spellEnd"/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Adresa na zaslanie </w:t>
            </w:r>
            <w:proofErr w:type="spellStart"/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faktury</w:t>
            </w:r>
            <w:proofErr w:type="spellEnd"/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piacekovaa@mail.telekom.sk </w:t>
            </w: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Číslo Vašej objednávky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Čas dodania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</w:pPr>
          </w:p>
        </w:tc>
      </w:tr>
    </w:tbl>
    <w:p w:rsidR="00F004B0" w:rsidRPr="00F004B0" w:rsidRDefault="00F004B0" w:rsidP="00F004B0">
      <w:pPr>
        <w:shd w:val="clear" w:color="auto" w:fill="D4DAF0"/>
        <w:spacing w:before="150" w:after="100" w:afterAutospacing="1" w:line="324" w:lineRule="atLeast"/>
        <w:ind w:left="-300"/>
        <w:textAlignment w:val="top"/>
        <w:outlineLvl w:val="2"/>
        <w:rPr>
          <w:rFonts w:ascii="Tahoma" w:eastAsia="Times New Roman" w:hAnsi="Tahoma" w:cs="Tahoma"/>
          <w:b/>
          <w:bCs/>
          <w:color w:val="CE2213"/>
          <w:spacing w:val="15"/>
          <w:sz w:val="20"/>
          <w:szCs w:val="20"/>
          <w:lang w:eastAsia="sk-SK"/>
        </w:rPr>
      </w:pPr>
      <w:r w:rsidRPr="00F004B0">
        <w:rPr>
          <w:rFonts w:ascii="Tahoma" w:eastAsia="Times New Roman" w:hAnsi="Tahoma" w:cs="Tahoma"/>
          <w:b/>
          <w:bCs/>
          <w:color w:val="CE2213"/>
          <w:spacing w:val="15"/>
          <w:sz w:val="20"/>
          <w:szCs w:val="20"/>
          <w:lang w:eastAsia="sk-SK"/>
        </w:rPr>
        <w:t xml:space="preserve">1. zásielka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8"/>
        <w:gridCol w:w="96"/>
        <w:gridCol w:w="5591"/>
      </w:tblGrid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Spôsob dodania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Pobočka Bratislava </w:t>
            </w: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Dodacia adresa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SOŠ obchodu a služieb Samuela Jurkoviča, Sklenárova 1, BRATISLAVA, 82109 </w:t>
            </w: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Prevezme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proofErr w:type="spellStart"/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Bittnerová,Černák,Piačeková,Pauflero</w:t>
            </w:r>
            <w:proofErr w:type="spellEnd"/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, 02/53411260 </w:t>
            </w: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Pobočka prevzatia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Bratislava </w:t>
            </w:r>
          </w:p>
        </w:tc>
      </w:tr>
    </w:tbl>
    <w:p w:rsidR="00F004B0" w:rsidRPr="00F004B0" w:rsidRDefault="00F004B0" w:rsidP="00F004B0">
      <w:pPr>
        <w:shd w:val="clear" w:color="auto" w:fill="D4DAF0"/>
        <w:spacing w:line="240" w:lineRule="auto"/>
        <w:textAlignment w:val="top"/>
        <w:rPr>
          <w:rFonts w:ascii="Tahoma" w:eastAsia="Times New Roman" w:hAnsi="Tahoma" w:cs="Tahoma"/>
          <w:color w:val="2A386F"/>
          <w:spacing w:val="15"/>
          <w:sz w:val="16"/>
          <w:szCs w:val="16"/>
          <w:lang w:eastAsia="sk-SK"/>
        </w:rPr>
      </w:pPr>
      <w:r w:rsidRPr="00F004B0">
        <w:rPr>
          <w:rFonts w:ascii="Tahoma" w:eastAsia="Times New Roman" w:hAnsi="Tahoma" w:cs="Tahoma"/>
          <w:color w:val="2A386F"/>
          <w:spacing w:val="15"/>
          <w:sz w:val="16"/>
          <w:szCs w:val="16"/>
          <w:lang w:eastAsia="sk-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5" o:title=""/>
          </v:shape>
          <w:control r:id="rId6" w:name="DefaultOcxName" w:shapeid="_x0000_i1042"/>
        </w:object>
      </w:r>
      <w:r w:rsidRPr="00F004B0">
        <w:rPr>
          <w:rFonts w:ascii="Tahoma" w:eastAsia="Times New Roman" w:hAnsi="Tahoma" w:cs="Tahoma"/>
          <w:color w:val="2A386F"/>
          <w:spacing w:val="15"/>
          <w:sz w:val="16"/>
          <w:szCs w:val="16"/>
          <w:lang w:eastAsia="sk-SK"/>
        </w:rPr>
        <w:t>Rozdeliť do obálok</w:t>
      </w:r>
      <w:r w:rsidRPr="00F004B0">
        <w:rPr>
          <w:rFonts w:ascii="Tahoma" w:eastAsia="Times New Roman" w:hAnsi="Tahoma" w:cs="Tahoma"/>
          <w:noProof/>
          <w:color w:val="2A386F"/>
          <w:spacing w:val="15"/>
          <w:sz w:val="16"/>
          <w:szCs w:val="16"/>
          <w:lang w:eastAsia="sk-SK"/>
        </w:rPr>
        <w:drawing>
          <wp:inline distT="0" distB="0" distL="0" distR="0">
            <wp:extent cx="152400" cy="152400"/>
            <wp:effectExtent l="0" t="0" r="0" b="0"/>
            <wp:docPr id="5" name="Obrázok 5" descr="https://www.rychlaobjednavka.sk/App_Themes/EdenredSk/images/icon-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PH_OrderUC_OrderDeliverySetsRepeater_ctl00_OrderDeliveryUC_ViceObalekTooltipImg" descr="https://www.rychlaobjednavka.sk/App_Themes/EdenredSk/images/icon-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4B0">
        <w:rPr>
          <w:rFonts w:ascii="Tahoma" w:eastAsia="Times New Roman" w:hAnsi="Tahoma" w:cs="Tahoma"/>
          <w:color w:val="2A386F"/>
          <w:spacing w:val="15"/>
          <w:sz w:val="16"/>
          <w:szCs w:val="16"/>
          <w:lang w:eastAsia="sk-SK"/>
        </w:rPr>
        <w:t xml:space="preserve"> </w:t>
      </w:r>
      <w:r w:rsidRPr="00F004B0">
        <w:rPr>
          <w:rFonts w:ascii="Tahoma" w:eastAsia="Times New Roman" w:hAnsi="Tahoma" w:cs="Tahoma"/>
          <w:color w:val="2A386F"/>
          <w:spacing w:val="15"/>
          <w:sz w:val="16"/>
          <w:szCs w:val="16"/>
          <w:lang w:eastAsia="sk-SK"/>
        </w:rPr>
        <w:object w:dxaOrig="1440" w:dyaOrig="1440">
          <v:shape id="_x0000_i1041" type="#_x0000_t75" style="width:20.25pt;height:18pt" o:ole="">
            <v:imagedata r:id="rId5" o:title=""/>
          </v:shape>
          <w:control r:id="rId8" w:name="DefaultOcxName1" w:shapeid="_x0000_i1041"/>
        </w:object>
      </w:r>
      <w:r w:rsidRPr="00F004B0">
        <w:rPr>
          <w:rFonts w:ascii="Tahoma" w:eastAsia="Times New Roman" w:hAnsi="Tahoma" w:cs="Tahoma"/>
          <w:color w:val="2A386F"/>
          <w:spacing w:val="15"/>
          <w:sz w:val="16"/>
          <w:szCs w:val="16"/>
          <w:lang w:eastAsia="sk-SK"/>
        </w:rPr>
        <w:t>S menami zamestnancov</w:t>
      </w:r>
      <w:r w:rsidRPr="00F004B0">
        <w:rPr>
          <w:rFonts w:ascii="Tahoma" w:eastAsia="Times New Roman" w:hAnsi="Tahoma" w:cs="Tahoma"/>
          <w:noProof/>
          <w:color w:val="2A386F"/>
          <w:spacing w:val="15"/>
          <w:sz w:val="16"/>
          <w:szCs w:val="16"/>
          <w:lang w:eastAsia="sk-SK"/>
        </w:rPr>
        <w:drawing>
          <wp:inline distT="0" distB="0" distL="0" distR="0">
            <wp:extent cx="152400" cy="152400"/>
            <wp:effectExtent l="0" t="0" r="0" b="0"/>
            <wp:docPr id="4" name="Obrázok 4" descr="https://www.rychlaobjednavka.sk/App_Themes/EdenredSk/images/icon-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PH_OrderUC_OrderDeliverySetsRepeater_ctl00_OrderDeliveryUC_SeJmenyPracovnikuToolTipImg" descr="https://www.rychlaobjednavka.sk/App_Themes/EdenredSk/images/icon-ques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4B0">
        <w:rPr>
          <w:rFonts w:ascii="Tahoma" w:eastAsia="Times New Roman" w:hAnsi="Tahoma" w:cs="Tahoma"/>
          <w:color w:val="2A386F"/>
          <w:spacing w:val="15"/>
          <w:sz w:val="16"/>
          <w:szCs w:val="16"/>
          <w:lang w:eastAsia="sk-SK"/>
        </w:rPr>
        <w:t xml:space="preserve"> </w:t>
      </w:r>
    </w:p>
    <w:p w:rsidR="00F004B0" w:rsidRPr="00F004B0" w:rsidRDefault="00F004B0" w:rsidP="00F004B0">
      <w:pPr>
        <w:shd w:val="clear" w:color="auto" w:fill="D4DAF0"/>
        <w:spacing w:before="100" w:beforeAutospacing="1" w:after="105" w:line="240" w:lineRule="auto"/>
        <w:textAlignment w:val="top"/>
        <w:outlineLvl w:val="2"/>
        <w:rPr>
          <w:rFonts w:ascii="Tahoma" w:eastAsia="Times New Roman" w:hAnsi="Tahoma" w:cs="Tahoma"/>
          <w:b/>
          <w:bCs/>
          <w:color w:val="2A386F"/>
          <w:sz w:val="27"/>
          <w:szCs w:val="27"/>
          <w:lang w:eastAsia="sk-SK"/>
        </w:rPr>
      </w:pPr>
      <w:r w:rsidRPr="00F004B0">
        <w:rPr>
          <w:rFonts w:ascii="Tahoma" w:eastAsia="Times New Roman" w:hAnsi="Tahoma" w:cs="Tahoma"/>
          <w:b/>
          <w:bCs/>
          <w:color w:val="2A386F"/>
          <w:sz w:val="27"/>
          <w:szCs w:val="27"/>
          <w:lang w:eastAsia="sk-SK"/>
        </w:rPr>
        <w:t xml:space="preserve">Poukážky </w:t>
      </w:r>
    </w:p>
    <w:p w:rsidR="00F004B0" w:rsidRPr="00F004B0" w:rsidRDefault="00F004B0" w:rsidP="00F004B0">
      <w:pPr>
        <w:shd w:val="clear" w:color="auto" w:fill="D4DAF0"/>
        <w:spacing w:after="0" w:line="240" w:lineRule="auto"/>
        <w:textAlignment w:val="top"/>
        <w:rPr>
          <w:rFonts w:ascii="Tahoma" w:eastAsia="Times New Roman" w:hAnsi="Tahoma" w:cs="Tahoma"/>
          <w:color w:val="2A386F"/>
          <w:spacing w:val="15"/>
          <w:sz w:val="16"/>
          <w:szCs w:val="16"/>
          <w:lang w:eastAsia="sk-SK"/>
        </w:rPr>
      </w:pPr>
      <w:r w:rsidRPr="00F004B0">
        <w:rPr>
          <w:rFonts w:ascii="Tahoma" w:eastAsia="Times New Roman" w:hAnsi="Tahoma" w:cs="Tahoma"/>
          <w:vanish/>
          <w:color w:val="FF0000"/>
          <w:spacing w:val="15"/>
          <w:sz w:val="16"/>
          <w:szCs w:val="16"/>
          <w:lang w:eastAsia="sk-SK"/>
        </w:rPr>
        <w:t>•</w:t>
      </w:r>
      <w:r w:rsidRPr="00F004B0">
        <w:rPr>
          <w:rFonts w:ascii="Tahoma" w:eastAsia="Times New Roman" w:hAnsi="Tahoma" w:cs="Tahoma"/>
          <w:color w:val="2A386F"/>
          <w:spacing w:val="15"/>
          <w:sz w:val="16"/>
          <w:szCs w:val="16"/>
          <w:lang w:eastAsia="sk-SK"/>
        </w:rPr>
        <w:t xml:space="preserve"> </w:t>
      </w:r>
      <w:r w:rsidRPr="00F004B0">
        <w:rPr>
          <w:rFonts w:ascii="Tahoma" w:eastAsia="Times New Roman" w:hAnsi="Tahoma" w:cs="Tahoma"/>
          <w:vanish/>
          <w:color w:val="FF0000"/>
          <w:spacing w:val="15"/>
          <w:sz w:val="16"/>
          <w:szCs w:val="16"/>
          <w:lang w:eastAsia="sk-SK"/>
        </w:rPr>
        <w:t>•</w:t>
      </w:r>
      <w:r w:rsidRPr="00F004B0">
        <w:rPr>
          <w:rFonts w:ascii="Tahoma" w:eastAsia="Times New Roman" w:hAnsi="Tahoma" w:cs="Tahoma"/>
          <w:color w:val="2A386F"/>
          <w:spacing w:val="15"/>
          <w:sz w:val="16"/>
          <w:szCs w:val="16"/>
          <w:lang w:eastAsia="sk-SK"/>
        </w:rPr>
        <w:t xml:space="preserve"> </w:t>
      </w:r>
    </w:p>
    <w:tbl>
      <w:tblPr>
        <w:tblW w:w="42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760"/>
        <w:gridCol w:w="1209"/>
        <w:gridCol w:w="1434"/>
        <w:gridCol w:w="1386"/>
        <w:gridCol w:w="268"/>
      </w:tblGrid>
      <w:tr w:rsidR="00F004B0" w:rsidRPr="00F004B0" w:rsidTr="00F004B0">
        <w:trPr>
          <w:tblHeader/>
        </w:trPr>
        <w:tc>
          <w:tcPr>
            <w:tcW w:w="0" w:type="auto"/>
            <w:gridSpan w:val="2"/>
            <w:tcBorders>
              <w:top w:val="single" w:sz="6" w:space="0" w:color="C3CAE5"/>
              <w:left w:val="single" w:sz="6" w:space="0" w:color="C3CAE5"/>
              <w:bottom w:val="single" w:sz="6" w:space="0" w:color="C3CAE5"/>
              <w:right w:val="single" w:sz="6" w:space="0" w:color="C3CAE5"/>
            </w:tcBorders>
            <w:shd w:val="clear" w:color="auto" w:fill="8E99C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24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b/>
                <w:bCs/>
                <w:color w:val="FFFFFF"/>
                <w:spacing w:val="24"/>
                <w:sz w:val="16"/>
                <w:szCs w:val="16"/>
                <w:lang w:eastAsia="sk-SK"/>
              </w:rPr>
              <w:t xml:space="preserve">Počet poukážok </w:t>
            </w:r>
            <w:r w:rsidRPr="00F004B0">
              <w:rPr>
                <w:rFonts w:ascii="Tahoma" w:eastAsia="Times New Roman" w:hAnsi="Tahoma" w:cs="Tahoma"/>
                <w:b/>
                <w:bCs/>
                <w:noProof/>
                <w:color w:val="FFFFFF"/>
                <w:spacing w:val="24"/>
                <w:sz w:val="16"/>
                <w:szCs w:val="16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ázok 3" descr="https://www.rychlaobjednavka.sk/App_Themes/EdenredSk/images/icon-ques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ntityImage" descr="https://www.rychlaobjednavka.sk/App_Themes/EdenredSk/images/icon-ques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6" w:space="0" w:color="C3CAE5"/>
              <w:left w:val="single" w:sz="6" w:space="0" w:color="C3CAE5"/>
              <w:bottom w:val="single" w:sz="6" w:space="0" w:color="C3CAE5"/>
              <w:right w:val="single" w:sz="6" w:space="0" w:color="C3CAE5"/>
            </w:tcBorders>
            <w:shd w:val="clear" w:color="auto" w:fill="8E99C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24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b/>
                <w:bCs/>
                <w:color w:val="FFFFFF"/>
                <w:spacing w:val="24"/>
                <w:sz w:val="16"/>
                <w:szCs w:val="16"/>
                <w:lang w:eastAsia="sk-SK"/>
              </w:rPr>
              <w:t xml:space="preserve">Nominálna hodnota </w:t>
            </w:r>
            <w:r w:rsidRPr="00F004B0">
              <w:rPr>
                <w:rFonts w:ascii="Tahoma" w:eastAsia="Times New Roman" w:hAnsi="Tahoma" w:cs="Tahoma"/>
                <w:b/>
                <w:bCs/>
                <w:noProof/>
                <w:color w:val="FFFFFF"/>
                <w:spacing w:val="24"/>
                <w:sz w:val="16"/>
                <w:szCs w:val="16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ázok 2" descr="https://www.rychlaobjednavka.sk/App_Themes/EdenredSk/images/icon-ques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rychlaobjednavka.sk/App_Themes/EdenredSk/images/icon-ques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3CAE5"/>
              <w:left w:val="single" w:sz="6" w:space="0" w:color="C3CAE5"/>
              <w:bottom w:val="single" w:sz="6" w:space="0" w:color="C3CAE5"/>
              <w:right w:val="single" w:sz="6" w:space="0" w:color="C3CAE5"/>
            </w:tcBorders>
            <w:shd w:val="clear" w:color="auto" w:fill="8E99C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24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b/>
                <w:bCs/>
                <w:color w:val="FFFFFF"/>
                <w:spacing w:val="24"/>
                <w:sz w:val="16"/>
                <w:szCs w:val="16"/>
                <w:lang w:eastAsia="sk-SK"/>
              </w:rPr>
              <w:t>Cena spolu</w:t>
            </w:r>
          </w:p>
        </w:tc>
        <w:tc>
          <w:tcPr>
            <w:tcW w:w="0" w:type="auto"/>
            <w:tcBorders>
              <w:top w:val="single" w:sz="6" w:space="0" w:color="C3CAE5"/>
              <w:left w:val="single" w:sz="6" w:space="0" w:color="C3CAE5"/>
              <w:bottom w:val="single" w:sz="6" w:space="0" w:color="C3CAE5"/>
              <w:right w:val="single" w:sz="6" w:space="0" w:color="C3CAE5"/>
            </w:tcBorders>
            <w:shd w:val="clear" w:color="auto" w:fill="8E99C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pacing w:val="24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b/>
                <w:bCs/>
                <w:color w:val="FFFFFF"/>
                <w:spacing w:val="24"/>
                <w:sz w:val="16"/>
                <w:szCs w:val="16"/>
                <w:lang w:eastAsia="sk-SK"/>
              </w:rPr>
              <w:t> </w:t>
            </w:r>
          </w:p>
        </w:tc>
      </w:tr>
      <w:tr w:rsidR="00F004B0" w:rsidRPr="00F004B0" w:rsidTr="00F004B0">
        <w:trPr>
          <w:hidden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3CAE5"/>
            </w:tcBorders>
            <w:shd w:val="clear" w:color="auto" w:fill="C3CA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515151"/>
                <w:sz w:val="16"/>
                <w:szCs w:val="16"/>
                <w:lang w:eastAsia="sk-SK"/>
              </w:rPr>
              <w:t xml:space="preserve"> </w:t>
            </w: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515151"/>
                <w:sz w:val="16"/>
                <w:szCs w:val="16"/>
                <w:lang w:eastAsia="sk-SK"/>
              </w:rPr>
              <w:t xml:space="preserve"> 100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3CAE5"/>
            </w:tcBorders>
            <w:shd w:val="clear" w:color="auto" w:fill="C3CA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515151"/>
                <w:sz w:val="16"/>
                <w:szCs w:val="16"/>
                <w:lang w:eastAsia="sk-SK"/>
              </w:rPr>
              <w:t xml:space="preserve"> 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515151"/>
                <w:sz w:val="16"/>
                <w:szCs w:val="16"/>
                <w:lang w:eastAsia="sk-SK"/>
              </w:rPr>
              <w:t xml:space="preserve"> </w:t>
            </w: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515151"/>
                <w:sz w:val="16"/>
                <w:szCs w:val="16"/>
                <w:lang w:eastAsia="sk-SK"/>
              </w:rPr>
              <w:t xml:space="preserve"> 3,38 €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3CAE5"/>
            </w:tcBorders>
            <w:shd w:val="clear" w:color="auto" w:fill="C3CA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color w:val="515151"/>
                <w:sz w:val="16"/>
                <w:szCs w:val="16"/>
                <w:lang w:eastAsia="sk-SK"/>
              </w:rPr>
              <w:t xml:space="preserve">338,00 €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3CAE5"/>
            </w:tcBorders>
            <w:shd w:val="clear" w:color="auto" w:fill="C3CA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6"/>
                <w:szCs w:val="16"/>
                <w:lang w:eastAsia="sk-SK"/>
              </w:rPr>
            </w:pPr>
          </w:p>
        </w:tc>
      </w:tr>
      <w:tr w:rsidR="00F004B0" w:rsidRPr="00F004B0" w:rsidTr="00F004B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tblHeader/>
        </w:trPr>
        <w:tc>
          <w:tcPr>
            <w:tcW w:w="0" w:type="auto"/>
            <w:vAlign w:val="center"/>
            <w:hideMark/>
          </w:tcPr>
          <w:p w:rsidR="00F004B0" w:rsidRPr="00F004B0" w:rsidRDefault="00F004B0" w:rsidP="00F004B0">
            <w:pPr>
              <w:shd w:val="clear" w:color="auto" w:fill="D4DAF0"/>
              <w:spacing w:after="0" w:line="240" w:lineRule="auto"/>
              <w:textAlignment w:val="top"/>
              <w:rPr>
                <w:rFonts w:ascii="Tahoma" w:eastAsia="Times New Roman" w:hAnsi="Tahoma" w:cs="Tahoma"/>
                <w:color w:val="2A386F"/>
                <w:spacing w:val="15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bez DPH</w:t>
            </w:r>
          </w:p>
        </w:tc>
        <w:tc>
          <w:tcPr>
            <w:tcW w:w="0" w:type="auto"/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 DPH</w:t>
            </w:r>
          </w:p>
        </w:tc>
        <w:tc>
          <w:tcPr>
            <w:tcW w:w="0" w:type="auto"/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F004B0" w:rsidRPr="00F004B0" w:rsidTr="00F004B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Hodnota poukážok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338,00 €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338,00 €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79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</w:tr>
      <w:tr w:rsidR="00F004B0" w:rsidRPr="00F004B0" w:rsidTr="00F004B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Vyzdvihnutie na pobočke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2,40 €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2,88 €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79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</w:tr>
      <w:tr w:rsidR="00F004B0" w:rsidRPr="00F004B0" w:rsidTr="00F004B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Zľava za vyzdvihnutie na pobočke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-2,40 €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-2,88 €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79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Y="-1587"/>
        <w:tblW w:w="4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157"/>
        <w:gridCol w:w="156"/>
        <w:gridCol w:w="156"/>
        <w:gridCol w:w="156"/>
      </w:tblGrid>
      <w:tr w:rsidR="00F004B0" w:rsidRPr="00F004B0" w:rsidTr="00A9749C">
        <w:tc>
          <w:tcPr>
            <w:tcW w:w="0" w:type="auto"/>
            <w:gridSpan w:val="5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  <w:tr w:rsidR="00F004B0" w:rsidRPr="00F004B0" w:rsidTr="00A9749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04B0" w:rsidRPr="00F004B0" w:rsidRDefault="00F004B0" w:rsidP="00F004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Merge/>
            <w:vAlign w:val="center"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sk-SK"/>
              </w:rPr>
            </w:pPr>
          </w:p>
        </w:tc>
      </w:tr>
    </w:tbl>
    <w:p w:rsidR="00F004B0" w:rsidRPr="00F004B0" w:rsidRDefault="00F004B0" w:rsidP="00F004B0">
      <w:pPr>
        <w:shd w:val="clear" w:color="auto" w:fill="D4DAF0"/>
        <w:spacing w:after="0" w:line="240" w:lineRule="auto"/>
        <w:textAlignment w:val="top"/>
        <w:rPr>
          <w:rFonts w:ascii="Tahoma" w:eastAsia="Times New Roman" w:hAnsi="Tahoma" w:cs="Tahoma"/>
          <w:vanish/>
          <w:color w:val="2A386F"/>
          <w:spacing w:val="15"/>
          <w:sz w:val="16"/>
          <w:szCs w:val="16"/>
          <w:lang w:eastAsia="sk-SK"/>
        </w:rPr>
      </w:pPr>
    </w:p>
    <w:p w:rsidR="00F004B0" w:rsidRPr="00F004B0" w:rsidRDefault="00F004B0" w:rsidP="00F004B0">
      <w:pPr>
        <w:shd w:val="clear" w:color="auto" w:fill="D4DAF0"/>
        <w:spacing w:after="100" w:afterAutospacing="1" w:line="324" w:lineRule="atLeast"/>
        <w:ind w:left="-300"/>
        <w:textAlignment w:val="top"/>
        <w:outlineLvl w:val="2"/>
        <w:rPr>
          <w:rFonts w:ascii="Tahoma" w:eastAsia="Times New Roman" w:hAnsi="Tahoma" w:cs="Tahoma"/>
          <w:b/>
          <w:bCs/>
          <w:color w:val="CE2213"/>
          <w:spacing w:val="15"/>
          <w:sz w:val="20"/>
          <w:szCs w:val="20"/>
          <w:lang w:eastAsia="sk-SK"/>
        </w:rPr>
      </w:pPr>
      <w:r w:rsidRPr="00F004B0">
        <w:rPr>
          <w:rFonts w:ascii="Tahoma" w:eastAsia="Times New Roman" w:hAnsi="Tahoma" w:cs="Tahoma"/>
          <w:vanish/>
          <w:color w:val="2A386F"/>
          <w:spacing w:val="15"/>
          <w:sz w:val="16"/>
          <w:szCs w:val="16"/>
          <w:lang w:eastAsia="sk-SK"/>
        </w:rPr>
        <w:pict/>
      </w:r>
      <w:r w:rsidRPr="00F004B0">
        <w:rPr>
          <w:rFonts w:ascii="Tahoma" w:eastAsia="Times New Roman" w:hAnsi="Tahoma" w:cs="Tahoma"/>
          <w:b/>
          <w:bCs/>
          <w:color w:val="CE2213"/>
          <w:spacing w:val="15"/>
          <w:sz w:val="20"/>
          <w:szCs w:val="20"/>
          <w:lang w:eastAsia="sk-SK"/>
        </w:rPr>
        <w:t xml:space="preserve">Celkové údaje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96"/>
        <w:gridCol w:w="468"/>
      </w:tblGrid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Objednávka na X mesiacov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  <w:r w:rsidRPr="00F004B0">
              <w:rPr>
                <w:rFonts w:ascii="Tahoma" w:eastAsia="Times New Roman" w:hAnsi="Tahoma" w:cs="Tahoma"/>
                <w:vanish/>
                <w:color w:val="FF0000"/>
                <w:sz w:val="16"/>
                <w:szCs w:val="16"/>
                <w:lang w:eastAsia="sk-SK"/>
              </w:rPr>
              <w:t>•</w:t>
            </w:r>
            <w:r w:rsidRPr="00F004B0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1 </w:t>
            </w:r>
            <w:r w:rsidRPr="00F004B0">
              <w:rPr>
                <w:rFonts w:ascii="Tahoma" w:eastAsia="Times New Roman" w:hAnsi="Tahoma" w:cs="Tahoma"/>
                <w:noProof/>
                <w:sz w:val="16"/>
                <w:szCs w:val="16"/>
                <w:lang w:eastAsia="sk-SK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ázok 1" descr="https://www.rychlaobjednavka.sk/App_Themes/EdenredSk/images/icon-ques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rychlaobjednavka.sk/App_Themes/EdenredSk/images/icon-ques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4B0" w:rsidRPr="00F004B0" w:rsidRDefault="00F004B0" w:rsidP="00F004B0">
      <w:pPr>
        <w:shd w:val="clear" w:color="auto" w:fill="D4DAF0"/>
        <w:spacing w:line="240" w:lineRule="auto"/>
        <w:textAlignment w:val="top"/>
        <w:rPr>
          <w:rFonts w:ascii="Tahoma" w:eastAsia="Times New Roman" w:hAnsi="Tahoma" w:cs="Tahoma"/>
          <w:vanish/>
          <w:color w:val="2A386F"/>
          <w:spacing w:val="15"/>
          <w:sz w:val="16"/>
          <w:szCs w:val="16"/>
          <w:lang w:eastAsia="sk-S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713"/>
        <w:gridCol w:w="713"/>
        <w:gridCol w:w="96"/>
      </w:tblGrid>
      <w:tr w:rsidR="00F004B0" w:rsidRPr="00F004B0" w:rsidTr="00F004B0">
        <w:trPr>
          <w:tblHeader/>
        </w:trPr>
        <w:tc>
          <w:tcPr>
            <w:tcW w:w="0" w:type="auto"/>
            <w:vAlign w:val="center"/>
            <w:hideMark/>
          </w:tcPr>
          <w:p w:rsidR="00F004B0" w:rsidRPr="00F004B0" w:rsidRDefault="00F004B0" w:rsidP="00F004B0">
            <w:pPr>
              <w:shd w:val="clear" w:color="auto" w:fill="D4DAF0"/>
              <w:spacing w:after="0" w:line="240" w:lineRule="auto"/>
              <w:textAlignment w:val="top"/>
              <w:rPr>
                <w:rFonts w:ascii="Tahoma" w:eastAsia="Times New Roman" w:hAnsi="Tahoma" w:cs="Tahoma"/>
                <w:color w:val="2A386F"/>
                <w:spacing w:val="15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bez DPH</w:t>
            </w:r>
          </w:p>
        </w:tc>
        <w:tc>
          <w:tcPr>
            <w:tcW w:w="0" w:type="auto"/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 DPH</w:t>
            </w:r>
          </w:p>
        </w:tc>
        <w:tc>
          <w:tcPr>
            <w:tcW w:w="0" w:type="auto"/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Hodnota poukážok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338,00 €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338,00 € 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Odmena za službu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15,21 €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18,25 € 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Vyzdvihnutie na pobočke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2,40 €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2,88 € 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Zľava za vyzdvihnutie na pobočke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-2,40 €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-2,88 € </w:t>
            </w:r>
          </w:p>
        </w:tc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</w:p>
        </w:tc>
      </w:tr>
      <w:tr w:rsidR="00F004B0" w:rsidRPr="00F004B0" w:rsidTr="00F004B0">
        <w:tc>
          <w:tcPr>
            <w:tcW w:w="0" w:type="auto"/>
            <w:tcMar>
              <w:top w:w="150" w:type="dxa"/>
              <w:left w:w="45" w:type="dxa"/>
              <w:bottom w:w="45" w:type="dxa"/>
              <w:right w:w="45" w:type="dxa"/>
            </w:tcMar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Spolu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353,21 €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F004B0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 xml:space="preserve">356,25 € </w:t>
            </w:r>
          </w:p>
        </w:tc>
        <w:tc>
          <w:tcPr>
            <w:tcW w:w="0" w:type="auto"/>
            <w:vAlign w:val="center"/>
            <w:hideMark/>
          </w:tcPr>
          <w:p w:rsidR="00F004B0" w:rsidRPr="00F004B0" w:rsidRDefault="00F004B0" w:rsidP="00F004B0">
            <w:pPr>
              <w:spacing w:before="225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4C1062" w:rsidRDefault="004C1062"/>
    <w:sectPr w:rsidR="004C1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B0"/>
    <w:rsid w:val="004C1062"/>
    <w:rsid w:val="00A9749C"/>
    <w:rsid w:val="00F0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637E0-EA58-4B72-BC02-B9E584BA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004B0"/>
    <w:pPr>
      <w:spacing w:before="525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004B0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04B0"/>
    <w:rPr>
      <w:rFonts w:ascii="Times New Roman" w:eastAsia="Times New Roman" w:hAnsi="Times New Roman" w:cs="Times New Roman"/>
      <w:kern w:val="36"/>
      <w:sz w:val="42"/>
      <w:szCs w:val="4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004B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validator1">
    <w:name w:val="validator1"/>
    <w:basedOn w:val="Predvolenpsmoodseku"/>
    <w:rsid w:val="00F004B0"/>
    <w:rPr>
      <w:color w:val="FF0000"/>
    </w:rPr>
  </w:style>
  <w:style w:type="character" w:customStyle="1" w:styleId="validator2">
    <w:name w:val="validator2"/>
    <w:basedOn w:val="Predvolenpsmoodseku"/>
    <w:rsid w:val="00F004B0"/>
    <w:rPr>
      <w:color w:val="FF0000"/>
    </w:rPr>
  </w:style>
  <w:style w:type="character" w:customStyle="1" w:styleId="validator3">
    <w:name w:val="validator3"/>
    <w:basedOn w:val="Predvolenpsmoodseku"/>
    <w:rsid w:val="00F004B0"/>
    <w:rPr>
      <w:color w:val="FF0000"/>
    </w:rPr>
  </w:style>
  <w:style w:type="character" w:customStyle="1" w:styleId="validator4">
    <w:name w:val="validator4"/>
    <w:basedOn w:val="Predvolenpsmoodseku"/>
    <w:rsid w:val="00F004B0"/>
    <w:rPr>
      <w:color w:val="FF0000"/>
    </w:rPr>
  </w:style>
  <w:style w:type="character" w:customStyle="1" w:styleId="validator5">
    <w:name w:val="validator5"/>
    <w:basedOn w:val="Predvolenpsmoodseku"/>
    <w:rsid w:val="00F004B0"/>
    <w:rPr>
      <w:color w:val="FF0000"/>
    </w:rPr>
  </w:style>
  <w:style w:type="character" w:customStyle="1" w:styleId="validator6">
    <w:name w:val="validator6"/>
    <w:basedOn w:val="Predvolenpsmoodseku"/>
    <w:rsid w:val="00F004B0"/>
    <w:rPr>
      <w:color w:val="FF0000"/>
    </w:rPr>
  </w:style>
  <w:style w:type="character" w:customStyle="1" w:styleId="validator7">
    <w:name w:val="validator7"/>
    <w:basedOn w:val="Predvolenpsmoodseku"/>
    <w:rsid w:val="00F004B0"/>
    <w:rPr>
      <w:color w:val="FF0000"/>
    </w:rPr>
  </w:style>
  <w:style w:type="character" w:customStyle="1" w:styleId="aspnetdisabled">
    <w:name w:val="aspnetdisabled"/>
    <w:basedOn w:val="Predvolenpsmoodseku"/>
    <w:rsid w:val="00F004B0"/>
  </w:style>
  <w:style w:type="character" w:customStyle="1" w:styleId="validator8">
    <w:name w:val="validator8"/>
    <w:basedOn w:val="Predvolenpsmoodseku"/>
    <w:rsid w:val="00F004B0"/>
    <w:rPr>
      <w:color w:val="FF0000"/>
    </w:rPr>
  </w:style>
  <w:style w:type="character" w:customStyle="1" w:styleId="validator9">
    <w:name w:val="validator9"/>
    <w:basedOn w:val="Predvolenpsmoodseku"/>
    <w:rsid w:val="00F004B0"/>
    <w:rPr>
      <w:color w:val="FF0000"/>
    </w:rPr>
  </w:style>
  <w:style w:type="character" w:customStyle="1" w:styleId="validator10">
    <w:name w:val="validator10"/>
    <w:basedOn w:val="Predvolenpsmoodseku"/>
    <w:rsid w:val="00F004B0"/>
    <w:rPr>
      <w:color w:val="FF0000"/>
    </w:rPr>
  </w:style>
  <w:style w:type="character" w:styleId="Hypertextovprepojenie">
    <w:name w:val="Hyperlink"/>
    <w:basedOn w:val="Predvolenpsmoodseku"/>
    <w:uiPriority w:val="99"/>
    <w:semiHidden/>
    <w:unhideWhenUsed/>
    <w:rsid w:val="00F004B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004B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7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4738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8802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998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9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mailto:informacie-sk@edenred.com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Ekonomicke</dc:creator>
  <cp:keywords/>
  <dc:description/>
  <cp:lastModifiedBy>Ekonomicke</cp:lastModifiedBy>
  <cp:revision>1</cp:revision>
  <cp:lastPrinted>2017-02-01T09:13:00Z</cp:lastPrinted>
  <dcterms:created xsi:type="dcterms:W3CDTF">2017-02-01T08:52:00Z</dcterms:created>
  <dcterms:modified xsi:type="dcterms:W3CDTF">2017-02-01T09:17:00Z</dcterms:modified>
</cp:coreProperties>
</file>