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sz w:val="26"/>
          <w:szCs w:val="26"/>
        </w:rPr>
      </w:pPr>
      <w:r>
        <w:rPr>
          <w:rFonts w:eastAsia="Calibri" w:cs="Times New Roman"/>
          <w:b/>
          <w:sz w:val="26"/>
          <w:szCs w:val="26"/>
          <w:lang w:eastAsia="zh-CN"/>
        </w:rPr>
        <w:t>Regulamin rekrutacji do klasy pierwszej</w:t>
      </w:r>
    </w:p>
    <w:p>
      <w:pPr>
        <w:pStyle w:val="Normal"/>
        <w:spacing w:lineRule="auto" w:line="360" w:before="0" w:after="0"/>
        <w:jc w:val="center"/>
        <w:rPr>
          <w:sz w:val="26"/>
          <w:szCs w:val="26"/>
        </w:rPr>
      </w:pPr>
      <w:r>
        <w:rPr>
          <w:rFonts w:eastAsia="Calibri" w:cs="Times New Roman"/>
          <w:b/>
          <w:sz w:val="26"/>
          <w:szCs w:val="26"/>
          <w:u w:val="single"/>
          <w:lang w:eastAsia="zh-CN"/>
        </w:rPr>
        <w:t>Branżowej Szkoły II  Stopnia Nr 1</w:t>
      </w:r>
    </w:p>
    <w:p>
      <w:pPr>
        <w:pStyle w:val="Normal"/>
        <w:spacing w:lineRule="auto" w:line="360" w:before="0" w:after="0"/>
        <w:jc w:val="center"/>
        <w:rPr>
          <w:sz w:val="26"/>
          <w:szCs w:val="26"/>
        </w:rPr>
      </w:pPr>
      <w:r>
        <w:rPr>
          <w:rFonts w:eastAsia="Calibri" w:cs="Times New Roman"/>
          <w:b/>
          <w:sz w:val="26"/>
          <w:szCs w:val="26"/>
          <w:u w:val="single"/>
          <w:lang w:eastAsia="zh-CN"/>
        </w:rPr>
        <w:t>w Centrum Kształcenia Zawodowego i Ustawicznego Nr 2 w Gdyni</w:t>
      </w:r>
    </w:p>
    <w:p>
      <w:pPr>
        <w:pStyle w:val="Normal"/>
        <w:spacing w:lineRule="auto" w:line="360" w:before="0" w:after="0"/>
        <w:jc w:val="center"/>
        <w:rPr>
          <w:sz w:val="26"/>
          <w:szCs w:val="26"/>
        </w:rPr>
      </w:pPr>
      <w:r>
        <w:rPr>
          <w:rFonts w:eastAsia="Calibri" w:cs="Times New Roman"/>
          <w:b/>
          <w:sz w:val="26"/>
          <w:szCs w:val="26"/>
          <w:lang w:eastAsia="zh-CN"/>
        </w:rPr>
        <w:t>na rok szkolny 2023/2024</w:t>
      </w:r>
    </w:p>
    <w:p>
      <w:pPr>
        <w:pStyle w:val="Normal"/>
        <w:spacing w:lineRule="auto" w:line="360" w:before="0" w:after="0"/>
        <w:jc w:val="center"/>
        <w:rPr>
          <w:rFonts w:eastAsia="Calibri" w:cs="Times New Roman"/>
          <w:b/>
          <w:b/>
          <w:color w:val="632423"/>
          <w:szCs w:val="24"/>
          <w:u w:val="single"/>
          <w:lang w:eastAsia="zh-CN"/>
        </w:rPr>
      </w:pPr>
      <w:r>
        <w:rPr>
          <w:rFonts w:eastAsia="Calibri" w:cs="Times New Roman"/>
          <w:b/>
          <w:color w:val="632423"/>
          <w:szCs w:val="24"/>
          <w:u w:val="single"/>
          <w:lang w:eastAsia="zh-CN"/>
        </w:rPr>
      </w:r>
    </w:p>
    <w:p>
      <w:pPr>
        <w:pStyle w:val="Normal"/>
        <w:spacing w:lineRule="auto" w:line="360" w:before="0" w:after="0"/>
        <w:jc w:val="both"/>
        <w:rPr>
          <w:rFonts w:eastAsia="Calibri" w:cs="Times New Roman"/>
          <w:i/>
          <w:i/>
          <w:szCs w:val="24"/>
          <w:lang w:eastAsia="zh-CN"/>
        </w:rPr>
      </w:pPr>
      <w:r>
        <w:rPr>
          <w:rFonts w:eastAsia="Times New Roman" w:cs="Times New Roman"/>
          <w:i/>
          <w:szCs w:val="24"/>
          <w:lang w:eastAsia="pl-PL"/>
        </w:rPr>
        <w:t>Podstawa prawna: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360" w:before="0" w:after="0"/>
        <w:ind w:left="714" w:hanging="357"/>
        <w:jc w:val="both"/>
        <w:rPr>
          <w:rFonts w:eastAsia="Calibri" w:cs="Times New Roman"/>
          <w:i/>
          <w:i/>
          <w:szCs w:val="24"/>
          <w:lang w:eastAsia="zh-CN"/>
        </w:rPr>
      </w:pPr>
      <w:r>
        <w:rPr/>
        <w:t>Art. 134, art. 154, art. 157, art. 158, art. 161 ustawy z dnia 14 grudnia 2016 r. Prawo Oświatowe (t.j. Dz.U. z 2021 poz. 1082),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360" w:before="0" w:after="0"/>
        <w:ind w:left="714" w:hanging="357"/>
        <w:jc w:val="both"/>
        <w:rPr>
          <w:rFonts w:eastAsia="Calibri" w:cs="Times New Roman"/>
          <w:i/>
          <w:i/>
          <w:szCs w:val="24"/>
          <w:lang w:eastAsia="zh-CN"/>
        </w:rPr>
      </w:pPr>
      <w:r>
        <w:rPr>
          <w:iCs/>
        </w:rPr>
        <w:t>Rozporządzenie Ministra Edukacji Narodowej z dnia 18 listopada 2022 roku w sprawie przeprowadzania postępowania rekrutacyjnego oraz postępowania uzupełniającego do publicznych przedszkoli, szkół, placówek, centrów (Dz.U. z 2022 r. poz. 2431)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360" w:before="0" w:after="0"/>
        <w:ind w:left="714" w:hanging="357"/>
        <w:jc w:val="both"/>
        <w:rPr>
          <w:rFonts w:eastAsia="Calibri" w:cs="Times New Roman"/>
          <w:i/>
          <w:i/>
          <w:szCs w:val="24"/>
          <w:lang w:eastAsia="zh-CN"/>
        </w:rPr>
      </w:pPr>
      <w:r>
        <w:rPr/>
        <w:t>Rozporządzenie Ministra Edukacji Narodowej z dnia 15 lutego 2019 r. w sprawie ogólnych celów i zadań kształcenia w zawodach szkolnictwa branżowego oraz klasyfikacji zawodów szkolnictwa branżowego (Dz.U. z 2019 r. poz. 316),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360" w:before="0" w:after="0"/>
        <w:ind w:left="714" w:hanging="357"/>
        <w:jc w:val="both"/>
        <w:rPr>
          <w:rFonts w:eastAsia="Calibri" w:cs="Times New Roman"/>
          <w:i/>
          <w:i/>
          <w:szCs w:val="24"/>
          <w:lang w:eastAsia="zh-CN"/>
        </w:rPr>
      </w:pPr>
      <w:r>
        <w:rPr>
          <w:rFonts w:eastAsia="Times New Roman"/>
          <w:lang w:eastAsia="pl-PL"/>
        </w:rPr>
        <w:t>Rozporządzenie Ministra Edukacji i Nauki z dnia 26 stycznia 2022 r. zmieniające rozporządzenie w sprawie ogólnych celów i zadań kształcenia w zawodach szkolnictwa branżowego oraz klasyfikacji zawodów szkolnictwa branżowego (Dz.U. z 2022 r. poz. 204)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714" w:hanging="357"/>
        <w:jc w:val="both"/>
        <w:rPr>
          <w:rFonts w:eastAsia="Calibri" w:cs="Times New Roman"/>
          <w:i/>
          <w:i/>
          <w:szCs w:val="24"/>
          <w:lang w:eastAsia="zh-CN"/>
        </w:rPr>
      </w:pPr>
      <w:r>
        <w:rPr/>
        <w:t>Art. 191 ustawy Kodeks Pracy z dnia 26 czerwca 1974 r. (t.j. Dz.U. z 2020 r. poz. 1320),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714" w:hanging="357"/>
        <w:jc w:val="both"/>
        <w:rPr>
          <w:rFonts w:eastAsia="Calibri" w:cs="Times New Roman"/>
          <w:i/>
          <w:i/>
          <w:szCs w:val="24"/>
          <w:lang w:eastAsia="zh-CN"/>
        </w:rPr>
      </w:pPr>
      <w:r>
        <w:rPr>
          <w:rFonts w:eastAsia="Times New Roman" w:cs="Times New Roman"/>
          <w:color w:val="000000"/>
          <w:szCs w:val="24"/>
          <w:lang w:eastAsia="pl-PL"/>
        </w:rPr>
        <w:t>Zarządzenie Nr 11/2023 Pomorskiego Kuratora Oświaty w sprawie określenia terminów przeprowadzenia postępowania rekrutacyjnego i postępowania uzupełniającego w województwie pomorskim na rok szkolny 2023/2024.</w:t>
      </w:r>
    </w:p>
    <w:p>
      <w:pPr>
        <w:pStyle w:val="Normal"/>
        <w:spacing w:lineRule="auto" w:line="360" w:before="0" w:after="0"/>
        <w:ind w:left="714" w:hanging="357"/>
        <w:jc w:val="both"/>
        <w:rPr>
          <w:rFonts w:eastAsia="Calibri" w:cs="Times New Roman"/>
          <w:i/>
          <w:i/>
          <w:szCs w:val="24"/>
          <w:lang w:eastAsia="zh-CN"/>
        </w:rPr>
      </w:pPr>
      <w:r>
        <w:rPr>
          <w:rFonts w:eastAsia="Calibri" w:cs="Times New Roman"/>
          <w:i/>
          <w:szCs w:val="24"/>
          <w:lang w:eastAsia="zh-CN"/>
        </w:rPr>
      </w:r>
    </w:p>
    <w:p>
      <w:pPr>
        <w:pStyle w:val="Normal"/>
        <w:spacing w:lineRule="auto" w:line="360" w:before="0" w:after="0"/>
        <w:ind w:left="714" w:hanging="357"/>
        <w:jc w:val="both"/>
        <w:rPr>
          <w:rFonts w:eastAsia="Calibri" w:cs="Times New Roman"/>
          <w:i/>
          <w:i/>
          <w:szCs w:val="24"/>
          <w:lang w:eastAsia="zh-CN"/>
        </w:rPr>
      </w:pPr>
      <w:r>
        <w:rPr>
          <w:rFonts w:eastAsia="Calibri" w:cs="Times New Roman"/>
          <w:i/>
          <w:szCs w:val="24"/>
          <w:lang w:eastAsia="zh-C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Times New Roman"/>
          <w:b/>
          <w:szCs w:val="24"/>
          <w:lang w:eastAsia="zh-CN"/>
        </w:rPr>
        <w:t>Oferta edukacyjna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>Nazwy zawodów: technik usług fryzjerskich</w:t>
      </w:r>
      <w:r>
        <w:rPr>
          <w:rFonts w:eastAsia="Calibri" w:cs="Times New Roman"/>
          <w:b/>
          <w:szCs w:val="24"/>
          <w:lang w:eastAsia="zh-CN"/>
        </w:rPr>
        <w:t>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>Czas trwania nauki: 2 lata.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 xml:space="preserve">Opis zawodu: zajęcia w pracowni szkolnej; praktyki zawodowe </w:t>
        <w:br/>
        <w:t>w salonach fryzjerskich.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/>
      </w:pPr>
      <w:r>
        <w:rPr>
          <w:rFonts w:eastAsia="Calibri" w:cs="Times New Roman"/>
          <w:szCs w:val="24"/>
          <w:lang w:eastAsia="zh-CN"/>
        </w:rPr>
        <w:t xml:space="preserve">Nauczane języki obce: język angielski                                                                                                         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 xml:space="preserve">Uzyskane wykształcenie/kwalifikacje: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>średnie wykształcenie,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>świadectwo dojrzałości (po przystąpieniu i zdaniu egzaminu maturalnego),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 xml:space="preserve">kwalifikacje (po przystąpieniu i zdaniu </w:t>
      </w:r>
      <w:bookmarkStart w:id="0" w:name="_GoBack"/>
      <w:r>
        <w:rPr>
          <w:rFonts w:eastAsia="Calibri" w:cs="Times New Roman"/>
          <w:color w:val="000000"/>
          <w:szCs w:val="24"/>
          <w:lang w:eastAsia="zh-CN"/>
        </w:rPr>
        <w:t>egzaminu potwierdzającego kwalifikacje zawodowe</w:t>
      </w:r>
      <w:bookmarkEnd w:id="0"/>
      <w:r>
        <w:rPr>
          <w:rFonts w:eastAsia="Calibri" w:cs="Times New Roman"/>
          <w:szCs w:val="24"/>
          <w:lang w:eastAsia="zh-CN"/>
        </w:rPr>
        <w:t>):</w:t>
      </w:r>
    </w:p>
    <w:p>
      <w:pPr>
        <w:pStyle w:val="Normal"/>
        <w:spacing w:lineRule="auto" w:line="360" w:before="0" w:after="0"/>
        <w:ind w:left="1800" w:hanging="0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</w:r>
    </w:p>
    <w:tbl>
      <w:tblPr>
        <w:tblW w:w="8509" w:type="dxa"/>
        <w:jc w:val="left"/>
        <w:tblInd w:w="250" w:type="dxa"/>
        <w:tblBorders>
          <w:top w:val="thinThickLargeGap" w:sz="6" w:space="0" w:color="C0C0C0"/>
          <w:left w:val="thinThickLargeGap" w:sz="6" w:space="0" w:color="C0C0C0"/>
          <w:bottom w:val="thinThickLargeGap" w:sz="6" w:space="0" w:color="C0C0C0"/>
          <w:insideH w:val="thinThickLargeGap" w:sz="6" w:space="0" w:color="C0C0C0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65"/>
        <w:gridCol w:w="5543"/>
      </w:tblGrid>
      <w:tr>
        <w:trPr/>
        <w:tc>
          <w:tcPr>
            <w:tcW w:w="296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insideH w:val="thinThickLargeGap" w:sz="6" w:space="0" w:color="C0C0C0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Times New Roman"/>
                <w:b/>
                <w:b/>
                <w:bCs/>
                <w:szCs w:val="24"/>
                <w:lang w:eastAsia="zh-CN"/>
              </w:rPr>
            </w:pPr>
            <w:r>
              <w:rPr>
                <w:rFonts w:eastAsia="Calibri" w:cs="Times New Roman"/>
                <w:b/>
                <w:bCs/>
                <w:szCs w:val="24"/>
                <w:lang w:eastAsia="zh-CN"/>
              </w:rPr>
              <w:t>zawód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Times New Roman"/>
                <w:szCs w:val="24"/>
                <w:lang w:eastAsia="zh-CN"/>
              </w:rPr>
            </w:pPr>
            <w:r>
              <w:rPr>
                <w:rFonts w:eastAsia="Calibri" w:cs="Times New Roman"/>
                <w:szCs w:val="24"/>
                <w:lang w:eastAsia="zh-CN"/>
              </w:rPr>
            </w:r>
          </w:p>
        </w:tc>
        <w:tc>
          <w:tcPr>
            <w:tcW w:w="554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  <w:insideH w:val="thinThickLargeGap" w:sz="6" w:space="0" w:color="C0C0C0"/>
              <w:insideV w:val="thinThickLargeGap" w:sz="6" w:space="0" w:color="C0C0C0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Times New Roman"/>
                <w:b/>
                <w:b/>
                <w:bCs/>
                <w:szCs w:val="24"/>
                <w:lang w:eastAsia="zh-CN"/>
              </w:rPr>
            </w:pPr>
            <w:r>
              <w:rPr>
                <w:rFonts w:eastAsia="Calibri" w:cs="Times New Roman"/>
                <w:b/>
                <w:bCs/>
                <w:szCs w:val="24"/>
                <w:lang w:eastAsia="zh-CN"/>
              </w:rPr>
              <w:t>technik usług fryzjerskich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Times New Roman" w:cs="Times New Roman"/>
                <w:b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>dyplom technika usług fryzjerskich wraz z suplementem w języku angielskim</w:t>
            </w:r>
          </w:p>
        </w:tc>
      </w:tr>
      <w:tr>
        <w:trPr/>
        <w:tc>
          <w:tcPr>
            <w:tcW w:w="2965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insideH w:val="thinThickLargeGap" w:sz="6" w:space="0" w:color="C0C0C0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b/>
                <w:b/>
                <w:bCs/>
                <w:szCs w:val="24"/>
                <w:lang w:eastAsia="zh-CN"/>
              </w:rPr>
            </w:pPr>
            <w:r>
              <w:rPr>
                <w:rFonts w:eastAsia="Calibri" w:cs="Times New Roman"/>
                <w:b/>
                <w:bCs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Times New Roman"/>
                <w:b/>
                <w:b/>
                <w:bCs/>
                <w:szCs w:val="24"/>
                <w:lang w:eastAsia="zh-CN"/>
              </w:rPr>
            </w:pPr>
            <w:r>
              <w:rPr>
                <w:rFonts w:eastAsia="Calibri" w:cs="Times New Roman"/>
                <w:b/>
                <w:bCs/>
                <w:szCs w:val="24"/>
                <w:lang w:eastAsia="zh-CN"/>
              </w:rPr>
              <w:t>kwalifikacje</w:t>
            </w:r>
          </w:p>
        </w:tc>
        <w:tc>
          <w:tcPr>
            <w:tcW w:w="5543" w:type="dxa"/>
            <w:tcBorders>
              <w:top w:val="thinThickLargeGap" w:sz="6" w:space="0" w:color="C0C0C0"/>
              <w:left w:val="thinThickLargeGap" w:sz="6" w:space="0" w:color="C0C0C0"/>
              <w:bottom w:val="thinThickLargeGap" w:sz="6" w:space="0" w:color="C0C0C0"/>
              <w:right w:val="thinThickLargeGap" w:sz="6" w:space="0" w:color="C0C0C0"/>
              <w:insideH w:val="thinThickLargeGap" w:sz="6" w:space="0" w:color="C0C0C0"/>
              <w:insideV w:val="thinThickLargeGap" w:sz="6" w:space="0" w:color="C0C0C0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Calibri" w:cs="Times New Roman"/>
                <w:szCs w:val="24"/>
                <w:lang w:eastAsia="zh-CN"/>
              </w:rPr>
            </w:pPr>
            <w:r>
              <w:rPr>
                <w:rFonts w:eastAsia="Calibri" w:cs="Times New Roman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sz w:val="22"/>
                <w:lang w:eastAsia="zh-CN"/>
              </w:rPr>
            </w:pPr>
            <w:r>
              <w:rPr>
                <w:rFonts w:eastAsia="Calibri" w:cs="Times New Roman"/>
                <w:szCs w:val="24"/>
                <w:lang w:eastAsia="zh-CN"/>
              </w:rPr>
              <w:t>FRK.03. – Projektowanie i wykonywanie fryzur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Calibri" w:cs="Times New Roman"/>
                <w:sz w:val="22"/>
                <w:lang w:eastAsia="zh-CN"/>
              </w:rPr>
            </w:pPr>
            <w:r>
              <w:rPr>
                <w:rFonts w:eastAsia="Calibri" w:cs="Times New Roman" w:ascii="Calibri" w:hAnsi="Calibri"/>
                <w:sz w:val="22"/>
                <w:lang w:eastAsia="zh-CN"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eastAsia="Calibri" w:cs="Times New Roman"/>
          <w:b/>
          <w:b/>
          <w:color w:val="632423"/>
          <w:szCs w:val="24"/>
          <w:lang w:eastAsia="zh-CN"/>
        </w:rPr>
      </w:pPr>
      <w:r>
        <w:rPr>
          <w:rFonts w:eastAsia="Calibri" w:cs="Times New Roman"/>
          <w:b/>
          <w:color w:val="632423"/>
          <w:szCs w:val="24"/>
          <w:lang w:eastAsia="zh-CN"/>
        </w:rPr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eastAsia="Calibri" w:cs="Times New Roman"/>
          <w:b/>
          <w:color w:val="000000"/>
          <w:szCs w:val="24"/>
          <w:lang w:eastAsia="zh-CN"/>
        </w:rPr>
        <w:t>Komisja rekrutacyjna</w:t>
      </w:r>
    </w:p>
    <w:p>
      <w:pPr>
        <w:pStyle w:val="Normal"/>
        <w:spacing w:lineRule="auto" w:line="360" w:before="0" w:after="0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  <w:t>Postępowanie rekrutacyjne do szkoły przeprowadza komisja rekrutacyjna powołana przez dyrektora. Zadaniem komisji rekrutacyjnej jest weryfikacja spełnienia przez kandydata warunków lub kryteriów branych pod uwagę w postępowaniu rekrutacyjnym.</w:t>
      </w:r>
    </w:p>
    <w:p>
      <w:pPr>
        <w:pStyle w:val="Normal"/>
        <w:spacing w:lineRule="auto" w:line="360" w:before="0" w:after="0"/>
        <w:jc w:val="both"/>
        <w:rPr>
          <w:rFonts w:eastAsia="Calibri" w:cs="Times New Roman"/>
          <w:szCs w:val="24"/>
          <w:lang w:eastAsia="zh-CN"/>
        </w:rPr>
      </w:pPr>
      <w:r>
        <w:rPr>
          <w:rFonts w:eastAsia="Calibri" w:cs="Times New Roman"/>
          <w:szCs w:val="24"/>
          <w:lang w:eastAsia="zh-CN"/>
        </w:rPr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eastAsia="Calibri" w:cs="Times New Roman"/>
          <w:b/>
          <w:color w:val="000000"/>
          <w:szCs w:val="24"/>
          <w:lang w:eastAsia="zh-CN"/>
        </w:rPr>
        <w:t>Rekrutacja</w:t>
      </w:r>
    </w:p>
    <w:p>
      <w:pPr>
        <w:pStyle w:val="Normal"/>
        <w:spacing w:lineRule="auto" w:line="360" w:before="0" w:after="0"/>
        <w:jc w:val="both"/>
        <w:rPr>
          <w:color w:val="000000"/>
        </w:rPr>
      </w:pPr>
      <w:r>
        <w:rPr>
          <w:rFonts w:eastAsia="Calibri" w:cs="Times New Roman"/>
          <w:b/>
          <w:color w:val="000000"/>
          <w:szCs w:val="24"/>
          <w:lang w:eastAsia="zh-CN"/>
        </w:rPr>
        <w:t>Do Branżowej Szkoły II Stopnia Nr 1 przyjmuje się kandydatów, którzy: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/>
      </w:pPr>
      <w:r>
        <w:rPr/>
        <w:t>posiadają świadectwo ukończenia branżowej I stopnia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posiadają zaświadczenie lekarskie zawierające orzeczenie o braku przeciwwskazań zdrowotnych do podjęcia praktycznej nauki zawodu.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b/>
          <w:b/>
          <w:bCs/>
        </w:rPr>
      </w:pPr>
      <w:r>
        <w:rPr>
          <w:b/>
          <w:bCs/>
        </w:rPr>
        <w:t>do klasy ustala się limit 20 uczniów, jeżeli nie zgłosi się wymagana liczba osób klasa nie zostanie utworzona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b/>
          <w:b/>
          <w:bCs/>
        </w:rPr>
      </w:pPr>
      <w:r>
        <w:rPr>
          <w:b/>
          <w:bCs/>
        </w:rPr>
        <w:t>kształcenie w szkole prowadzone jest w formie dziennej</w:t>
      </w:r>
    </w:p>
    <w:p>
      <w:pPr>
        <w:pStyle w:val="Normal"/>
        <w:spacing w:lineRule="auto" w:line="360" w:before="0" w:after="0"/>
        <w:jc w:val="both"/>
        <w:rPr>
          <w:rFonts w:eastAsia="Calibri" w:cs="Times New Roman"/>
          <w:b/>
          <w:b/>
          <w:szCs w:val="24"/>
          <w:lang w:eastAsia="zh-CN"/>
        </w:rPr>
      </w:pPr>
      <w:r>
        <w:rPr>
          <w:rFonts w:eastAsia="Calibri" w:cs="Times New Roman"/>
          <w:b/>
          <w:szCs w:val="24"/>
          <w:lang w:eastAsia="zh-CN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Cs w:val="24"/>
          <w:lang w:eastAsia="pl-PL"/>
        </w:rPr>
        <w:t>W przypadku większej liczby kandydatów niż liczba wolnych miejsc w szkole</w:t>
      </w:r>
      <w:r>
        <w:rPr>
          <w:rFonts w:eastAsia="Times New Roman" w:cs="Times New Roman"/>
          <w:szCs w:val="24"/>
          <w:lang w:eastAsia="pl-PL"/>
        </w:rPr>
        <w:t xml:space="preserve">,  </w:t>
        <w:br/>
        <w:t>w postępowaniu rekrutacyjnym są brane pod uwagę łącznie następujące kryteria: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eastAsia="Times New Roman" w:cs="Times New Roman"/>
          <w:b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Wymienione na świadectwie ukończenia szkoły branżowej I stopnia (przeliczone na punkty) </w:t>
      </w:r>
      <w:r>
        <w:rPr>
          <w:rFonts w:eastAsia="Times New Roman" w:cs="Times New Roman"/>
          <w:b/>
          <w:szCs w:val="24"/>
          <w:lang w:eastAsia="pl-PL"/>
        </w:rPr>
        <w:t>oceny z: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języka polskiego, 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matematyki, 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języka obcego nowożytnego, 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przedmiotów zawodowych.</w:t>
      </w:r>
    </w:p>
    <w:p>
      <w:pPr>
        <w:pStyle w:val="Normal"/>
        <w:spacing w:lineRule="auto" w:line="360" w:before="0" w:after="0"/>
        <w:ind w:left="434" w:firstLine="708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Sposób przeliczania na punkty ocen z ww. przedmiotów</w:t>
        <w:tab/>
        <w:tab/>
        <w:tab/>
        <w:tab/>
        <w:tab/>
        <w:tab/>
        <w:tab/>
        <w:tab/>
        <w:tab/>
      </w:r>
    </w:p>
    <w:tbl>
      <w:tblPr>
        <w:tblW w:w="3931" w:type="dxa"/>
        <w:jc w:val="left"/>
        <w:tblInd w:w="1292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5" w:type="dxa"/>
          <w:left w:w="0" w:type="dxa"/>
          <w:bottom w:w="15" w:type="dxa"/>
          <w:right w:w="0" w:type="dxa"/>
        </w:tblCellMar>
        <w:tblLook w:firstRow="0" w:noVBand="0" w:lastRow="0" w:firstColumn="0" w:lastColumn="0" w:noHBand="0" w:val="0000"/>
      </w:tblPr>
      <w:tblGrid>
        <w:gridCol w:w="1874"/>
        <w:gridCol w:w="2056"/>
      </w:tblGrid>
      <w:tr>
        <w:trPr/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eastAsia="Times New Roman" w:cs="Times New Roman"/>
                <w:b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stopień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eastAsia="Calibri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liczba punktów</w:t>
            </w:r>
          </w:p>
        </w:tc>
      </w:tr>
      <w:tr>
        <w:trPr/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celujący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eastAsia="Calibri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18 pkt.</w:t>
            </w:r>
          </w:p>
        </w:tc>
      </w:tr>
      <w:tr>
        <w:trPr/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bardzo dobry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eastAsia="Calibri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17 pkt.</w:t>
            </w:r>
          </w:p>
        </w:tc>
      </w:tr>
      <w:tr>
        <w:trPr/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dobry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eastAsia="Calibri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14 pkt.</w:t>
            </w:r>
          </w:p>
        </w:tc>
      </w:tr>
      <w:tr>
        <w:trPr/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dostateczny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eastAsia="Calibri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8 pkt.</w:t>
            </w:r>
          </w:p>
        </w:tc>
      </w:tr>
      <w:tr>
        <w:trPr>
          <w:trHeight w:val="279" w:hRule="atLeast"/>
        </w:trPr>
        <w:tc>
          <w:tcPr>
            <w:tcW w:w="18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insideH w:val="thickThinLargeGap" w:sz="6" w:space="0" w:color="C0C0C0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eastAsia="Times New Roman" w:cs="Times New Roman"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dopuszczający</w:t>
            </w:r>
          </w:p>
        </w:tc>
        <w:tc>
          <w:tcPr>
            <w:tcW w:w="205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  <w:insideH w:val="thickThinLargeGap" w:sz="6" w:space="0" w:color="C0C0C0"/>
              <w:insideV w:val="thickThinLargeGap" w:sz="6" w:space="0" w:color="C0C0C0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Calibri" w:hAnsi="Calibri" w:eastAsia="Calibri" w:cs="Times New Roman"/>
                <w:sz w:val="22"/>
                <w:lang w:eastAsia="zh-CN"/>
              </w:rPr>
            </w:pPr>
            <w:r>
              <w:rPr>
                <w:rFonts w:eastAsia="Times New Roman" w:cs="Times New Roman"/>
                <w:bCs/>
                <w:szCs w:val="24"/>
                <w:lang w:eastAsia="pl-PL"/>
              </w:rPr>
              <w:t>2 pkt.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Świadectwo </w:t>
      </w:r>
      <w:r>
        <w:rPr>
          <w:rFonts w:eastAsia="Times New Roman" w:cs="Times New Roman"/>
          <w:szCs w:val="24"/>
          <w:lang w:eastAsia="pl-PL"/>
        </w:rPr>
        <w:t>ukończenia szkoły</w:t>
      </w:r>
      <w:r>
        <w:rPr>
          <w:rFonts w:eastAsia="Times New Roman" w:cs="Times New Roman"/>
          <w:b/>
          <w:szCs w:val="24"/>
          <w:lang w:eastAsia="pl-PL"/>
        </w:rPr>
        <w:t xml:space="preserve"> z wyróżnieniem</w:t>
      </w:r>
      <w:r>
        <w:rPr>
          <w:rFonts w:eastAsia="Times New Roman" w:cs="Times New Roman"/>
          <w:szCs w:val="24"/>
          <w:lang w:eastAsia="pl-PL"/>
        </w:rPr>
        <w:t xml:space="preserve"> – </w:t>
      </w:r>
      <w:r>
        <w:rPr>
          <w:rFonts w:eastAsia="Times New Roman" w:cs="Times New Roman"/>
          <w:b/>
          <w:szCs w:val="24"/>
          <w:lang w:eastAsia="pl-PL"/>
        </w:rPr>
        <w:t>przyznaje się 7 pkt.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Szczególne osiągnięcia </w:t>
      </w:r>
      <w:r>
        <w:rPr>
          <w:rFonts w:eastAsia="Times New Roman" w:cs="Times New Roman"/>
          <w:szCs w:val="24"/>
          <w:lang w:eastAsia="pl-PL"/>
        </w:rPr>
        <w:t xml:space="preserve">wymienione na świadectwie ukończenia szkoły branżowej I stopnia zgodnie z </w:t>
      </w:r>
      <w:r>
        <w:rPr>
          <w:rFonts w:eastAsia="Calibri" w:cs="Times New Roman"/>
          <w:color w:val="000000"/>
          <w:szCs w:val="24"/>
          <w:lang w:eastAsia="zh-CN"/>
        </w:rPr>
        <w:t>§</w:t>
      </w:r>
      <w:r>
        <w:rPr>
          <w:rFonts w:eastAsia="Calibri" w:cs="Times New Roman"/>
          <w:szCs w:val="24"/>
          <w:lang w:eastAsia="zh-CN"/>
        </w:rPr>
        <w:t xml:space="preserve"> 6 </w:t>
      </w:r>
      <w:r>
        <w:rPr>
          <w:rFonts w:eastAsia="Calibri" w:cs="Times New Roman"/>
          <w:iCs/>
          <w:szCs w:val="24"/>
          <w:lang w:eastAsia="zh-CN"/>
        </w:rPr>
        <w:t>Rozporządzeniem Ministra Edukacji Narodowej z dnia 18 listopada 2022 roku w sprawie przeprowadzania postępowania rekrutacyjnego oraz postępowania uzupełniającego do publicznych przedszkoli, szkół, placówek, centrów (Dz.U. z 2022 r. poz. 2431)</w:t>
      </w:r>
      <w:r>
        <w:rPr>
          <w:rFonts w:eastAsia="Calibri" w:cs="Times New Roman"/>
          <w:i/>
          <w:szCs w:val="24"/>
          <w:lang w:eastAsia="zh-CN"/>
        </w:rPr>
        <w:t xml:space="preserve"> </w:t>
      </w:r>
      <w:r>
        <w:rPr>
          <w:rFonts w:eastAsia="Times New Roman" w:cs="Times New Roman"/>
          <w:szCs w:val="24"/>
          <w:lang w:eastAsia="pl-PL"/>
        </w:rPr>
        <w:t xml:space="preserve">- maksymalna liczba punktów możliwych do uzyskania za wszystkie osiągnięcia wynosi </w:t>
      </w:r>
      <w:r>
        <w:rPr>
          <w:rFonts w:eastAsia="Times New Roman" w:cs="Times New Roman"/>
          <w:b/>
          <w:szCs w:val="24"/>
          <w:lang w:eastAsia="pl-PL"/>
        </w:rPr>
        <w:t>18.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Uzyskanie osiągnięć w zakresie </w:t>
      </w:r>
      <w:r>
        <w:rPr>
          <w:rFonts w:eastAsia="Times New Roman" w:cs="Times New Roman"/>
          <w:b/>
          <w:szCs w:val="24"/>
          <w:lang w:eastAsia="pl-PL"/>
        </w:rPr>
        <w:t>aktywności społecznej</w:t>
      </w:r>
      <w:r>
        <w:rPr>
          <w:rFonts w:eastAsia="Times New Roman" w:cs="Times New Roman"/>
          <w:szCs w:val="24"/>
          <w:lang w:eastAsia="pl-PL"/>
        </w:rPr>
        <w:t xml:space="preserve"> - przyznaje się</w:t>
      </w:r>
      <w:r>
        <w:rPr>
          <w:rFonts w:eastAsia="Times New Roman" w:cs="Times New Roman"/>
          <w:b/>
          <w:szCs w:val="24"/>
          <w:lang w:eastAsia="pl-PL"/>
        </w:rPr>
        <w:t xml:space="preserve"> 3 punkty.</w:t>
      </w:r>
    </w:p>
    <w:p>
      <w:pPr>
        <w:pStyle w:val="Normal"/>
        <w:spacing w:lineRule="auto" w:line="360" w:before="0" w:after="0"/>
        <w:ind w:left="360" w:hanging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  <w:t>W przypadku osób zwolnionych z obowiązku przystąpienia do egzaminu ósmoklasisty</w:t>
      </w:r>
      <w:r>
        <w:rPr>
          <w:rFonts w:eastAsia="Times New Roman" w:cs="Times New Roman"/>
          <w:b/>
          <w:szCs w:val="24"/>
          <w:lang w:eastAsia="pl-PL"/>
        </w:rPr>
        <w:t xml:space="preserve"> </w:t>
        <w:tab/>
      </w:r>
      <w:r>
        <w:rPr>
          <w:rFonts w:eastAsia="Times New Roman" w:cs="Times New Roman"/>
          <w:szCs w:val="24"/>
          <w:lang w:eastAsia="pl-PL"/>
        </w:rPr>
        <w:t xml:space="preserve">stosuje się kryteria zgodnie z </w:t>
      </w:r>
      <w:r>
        <w:rPr>
          <w:rFonts w:eastAsia="Calibri" w:cs="Times New Roman"/>
          <w:color w:val="000000"/>
          <w:szCs w:val="24"/>
          <w:lang w:eastAsia="zh-CN"/>
        </w:rPr>
        <w:t>§</w:t>
      </w:r>
      <w:r>
        <w:rPr>
          <w:rFonts w:eastAsia="Calibri" w:cs="Times New Roman"/>
          <w:szCs w:val="24"/>
          <w:lang w:eastAsia="zh-CN"/>
        </w:rPr>
        <w:t xml:space="preserve"> 7 ww. Rozporządzeniem Ministra Edukacji Narodowej </w:t>
        <w:br/>
        <w:tab/>
        <w:t>z dnia 18 listopada 2022 roku.</w:t>
      </w:r>
    </w:p>
    <w:p>
      <w:pPr>
        <w:pStyle w:val="Normal"/>
        <w:spacing w:lineRule="auto" w:line="360" w:before="0"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Times New Roman"/>
          <w:b/>
          <w:szCs w:val="24"/>
          <w:lang w:eastAsia="zh-CN"/>
        </w:rPr>
        <w:t>Wymagane dokumenty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oryginał świadectwa ukończenia szkoły branżowej I stopnia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eastAsia="Calibri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pl-PL"/>
        </w:rPr>
        <w:t>wypełnioną ankietę informacyjną obowiązującą w szkole (ankieta do pobrania w sekretariacie oraz dostępna na stronie szkoły),   ,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Calibri" w:cs="Times New Roman"/>
          <w:szCs w:val="24"/>
          <w:lang w:eastAsia="zh-CN"/>
        </w:rPr>
        <w:t>zaświadczenie  o uzyskaniu tytułu laureata lub finalisty ogólnopolskich olimpiad przedmiotowych lub tytułu laureata konkursów przedmiotowych o zasięgu wojewódzkim lub ponadwojewódzkim,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eastAsia="Times New Roman" w:cs="Times New Roman"/>
          <w:b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zaświadczenie lekarskie zawierające orzeczenie o braku przeciwwskazań zdrowotnych do podjęcia praktycznej nauki zawodu,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eastAsia="Times New Roman" w:cs="Times New Roman"/>
          <w:b/>
          <w:b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dwie fotografie,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oryginał aktu urodzenia (do wglądu) lub kopię tego dokumentu,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karta zdrowia.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"/>
      <w:lvlJc w:val="left"/>
      <w:pPr>
        <w:ind w:left="1502" w:hanging="360"/>
      </w:pPr>
      <w:rPr>
        <w:rFonts w:ascii="Wingdings" w:hAnsi="Wingdings" w:cs="Wingdings" w:hint="default"/>
        <w:sz w:val="24"/>
        <w:szCs w:val="24"/>
        <w:rFonts w:cs="Wingdings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  <w:b/>
        <w:szCs w:val="24"/>
        <w:rFonts w:cs="Wingdings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Times New Roman" w:cs="Times New Roman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269a4"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2" w:customStyle="1">
    <w:name w:val="h2"/>
    <w:basedOn w:val="DefaultParagraphFont"/>
    <w:qFormat/>
    <w:rsid w:val="002269a4"/>
    <w:rPr/>
  </w:style>
  <w:style w:type="character" w:styleId="Applestylespan" w:customStyle="1">
    <w:name w:val="apple-style-span"/>
    <w:basedOn w:val="DefaultParagraphFont"/>
    <w:qFormat/>
    <w:rsid w:val="002269a4"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269a4"/>
    <w:rPr>
      <w:rFonts w:ascii="Calibri" w:hAnsi="Calibri" w:eastAsia="Calibri" w:cs="Times New Roman"/>
      <w:sz w:val="20"/>
      <w:szCs w:val="20"/>
      <w:lang w:val="en-US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269a4"/>
    <w:rPr>
      <w:rFonts w:ascii="Calibri" w:hAnsi="Calibri" w:eastAsia="Calibri" w:cs="Times New Roman"/>
      <w:sz w:val="24"/>
      <w:lang w:val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269a4"/>
    <w:rPr>
      <w:rFonts w:ascii="Calibri" w:hAnsi="Calibri" w:eastAsia="Calibri" w:cs="Times New Roman"/>
      <w:sz w:val="24"/>
      <w:lang w:val="en-US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2269a4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269a4"/>
    <w:rPr>
      <w:rFonts w:ascii="Calibri" w:hAnsi="Calibri" w:eastAsia="Calibri" w:cs="Times New Roman"/>
      <w:sz w:val="20"/>
      <w:szCs w:val="20"/>
      <w:lang w:val="en-US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2269a4"/>
    <w:rPr>
      <w:rFonts w:ascii="Times New Roman" w:hAnsi="Times New Roman" w:eastAsia="Times New Roman" w:cs="Times New Roman"/>
      <w:sz w:val="24"/>
      <w:lang w:val="en-US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2269a4"/>
    <w:rPr>
      <w:rFonts w:ascii="Calibri" w:hAnsi="Calibri" w:eastAsia="Calibri" w:cs="Times New Roman"/>
      <w:sz w:val="24"/>
      <w:lang w:val="en-US"/>
    </w:rPr>
  </w:style>
  <w:style w:type="character" w:styleId="Tekstpodstawowywcity2Znak" w:customStyle="1">
    <w:name w:val="Tekst podstawowy wcięty 2 Znak"/>
    <w:basedOn w:val="DefaultParagraphFont"/>
    <w:link w:val="Tekstpodstawowywcity2"/>
    <w:uiPriority w:val="99"/>
    <w:qFormat/>
    <w:rsid w:val="002269a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69a4"/>
    <w:rPr>
      <w:rFonts w:ascii="Tahoma" w:hAnsi="Tahoma" w:eastAsia="Calibri" w:cs="Tahoma"/>
      <w:sz w:val="16"/>
      <w:szCs w:val="16"/>
      <w:lang w:val="en-US"/>
    </w:rPr>
  </w:style>
  <w:style w:type="character" w:styleId="Markedcontent" w:customStyle="1">
    <w:name w:val="markedcontent"/>
    <w:basedOn w:val="DefaultParagraphFont"/>
    <w:qFormat/>
    <w:rsid w:val="0016794c"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Times New Roman"/>
      <w:b w:val="false"/>
      <w:sz w:val="24"/>
      <w:szCs w:val="24"/>
    </w:rPr>
  </w:style>
  <w:style w:type="character" w:styleId="ListLabel3">
    <w:name w:val="ListLabel 3"/>
    <w:qFormat/>
    <w:rPr>
      <w:rFonts w:cs="Wingdings"/>
      <w:sz w:val="24"/>
      <w:szCs w:val="24"/>
      <w:lang w:eastAsia="pl-PL"/>
    </w:rPr>
  </w:style>
  <w:style w:type="character" w:styleId="ListLabel4">
    <w:name w:val="ListLabel 4"/>
    <w:qFormat/>
    <w:rPr>
      <w:rFonts w:cs="Wingdings"/>
      <w:b/>
      <w:sz w:val="24"/>
      <w:szCs w:val="24"/>
      <w:lang w:eastAsia="pl-PL"/>
    </w:rPr>
  </w:style>
  <w:style w:type="character" w:styleId="ListLabel5">
    <w:name w:val="ListLabel 5"/>
    <w:qFormat/>
    <w:rPr>
      <w:rFonts w:eastAsia="Times New Roman" w:cs="Times New Roman"/>
      <w:b/>
      <w:sz w:val="24"/>
      <w:szCs w:val="24"/>
      <w:lang w:eastAsia="pl-PL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  <w:b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2269a4"/>
    <w:pPr>
      <w:widowControl w:val="false"/>
      <w:spacing w:lineRule="auto" w:line="240" w:before="120" w:after="0"/>
      <w:ind w:left="595" w:hanging="238"/>
    </w:pPr>
    <w:rPr>
      <w:rFonts w:eastAsia="Times New Roman" w:cs="Times New Roman"/>
      <w:lang w:val="en-US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2269a4"/>
    <w:pPr>
      <w:widowControl w:val="false"/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Times New Roman"/>
      <w:lang w:val="en-U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Nagwek11" w:customStyle="1">
    <w:name w:val="Nagłówek 11"/>
    <w:basedOn w:val="Normal"/>
    <w:uiPriority w:val="1"/>
    <w:qFormat/>
    <w:rsid w:val="002269a4"/>
    <w:pPr>
      <w:widowControl w:val="false"/>
      <w:spacing w:lineRule="auto" w:line="240" w:before="0" w:after="0"/>
      <w:ind w:left="3203" w:hanging="0"/>
      <w:outlineLvl w:val="1"/>
    </w:pPr>
    <w:rPr>
      <w:rFonts w:eastAsia="Times New Roman" w:cs="Times New Roman"/>
      <w:b/>
      <w:bCs/>
      <w:lang w:val="en-US"/>
    </w:rPr>
  </w:style>
  <w:style w:type="paragraph" w:styleId="TableParagraph" w:customStyle="1">
    <w:name w:val="Table Paragraph"/>
    <w:basedOn w:val="Normal"/>
    <w:uiPriority w:val="1"/>
    <w:qFormat/>
    <w:rsid w:val="002269a4"/>
    <w:pPr>
      <w:widowControl w:val="false"/>
      <w:spacing w:lineRule="auto" w:line="240" w:before="0" w:after="0"/>
    </w:pPr>
    <w:rPr>
      <w:rFonts w:ascii="Calibri" w:hAnsi="Calibri" w:eastAsia="Calibri" w:cs="Times New Roman"/>
      <w:lang w:val="en-US"/>
    </w:rPr>
  </w:style>
  <w:style w:type="paragraph" w:styleId="Akapitzlist1" w:customStyle="1">
    <w:name w:val="Akapit z listą1"/>
    <w:basedOn w:val="Normal"/>
    <w:uiPriority w:val="99"/>
    <w:qFormat/>
    <w:rsid w:val="002269a4"/>
    <w:pPr>
      <w:spacing w:lineRule="auto" w:line="240" w:before="0" w:after="0"/>
      <w:ind w:left="720" w:hanging="0"/>
    </w:pPr>
    <w:rPr>
      <w:rFonts w:eastAsia="Times New Roman" w:cs="Times New Roman"/>
      <w:szCs w:val="24"/>
      <w:lang w:eastAsia="pl-PL"/>
    </w:rPr>
  </w:style>
  <w:style w:type="paragraph" w:styleId="Default" w:customStyle="1">
    <w:name w:val="Default"/>
    <w:qFormat/>
    <w:rsid w:val="002269a4"/>
    <w:pPr>
      <w:widowControl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pl-PL" w:eastAsia="en-US" w:bidi="ar-S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2269a4"/>
    <w:pPr>
      <w:widowControl w:val="false"/>
      <w:spacing w:lineRule="auto" w:line="240" w:before="0" w:after="0"/>
    </w:pPr>
    <w:rPr>
      <w:rFonts w:ascii="Calibri" w:hAnsi="Calibri" w:eastAsia="Calibri" w:cs="Times New Roman"/>
      <w:sz w:val="20"/>
      <w:szCs w:val="20"/>
      <w:lang w:val="en-US"/>
    </w:rPr>
  </w:style>
  <w:style w:type="paragraph" w:styleId="Gwkaistopka" w:customStyle="1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2269a4"/>
    <w:pPr>
      <w:widowControl w:val="false"/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eastAsia="Calibri" w:cs="Times New Roman"/>
      <w:lang w:val="en-US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2269a4"/>
    <w:pPr>
      <w:widowControl w:val="false"/>
      <w:spacing w:lineRule="auto" w:line="240" w:before="0" w:after="0"/>
    </w:pPr>
    <w:rPr>
      <w:rFonts w:ascii="Calibri" w:hAnsi="Calibri" w:eastAsia="Calibri" w:cs="Times New Roman"/>
      <w:sz w:val="20"/>
      <w:szCs w:val="20"/>
      <w:lang w:val="en-US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2269a4"/>
    <w:pPr>
      <w:widowControl w:val="false"/>
      <w:spacing w:lineRule="auto" w:line="240" w:before="0" w:after="120"/>
      <w:ind w:left="283" w:hanging="0"/>
    </w:pPr>
    <w:rPr>
      <w:rFonts w:ascii="Calibri" w:hAnsi="Calibri" w:eastAsia="Calibri" w:cs="Times New Roman"/>
      <w:lang w:val="en-US"/>
    </w:rPr>
  </w:style>
  <w:style w:type="paragraph" w:styleId="BodyTextIndent2">
    <w:name w:val="Body Text Indent 2"/>
    <w:basedOn w:val="Normal"/>
    <w:link w:val="Tekstpodstawowywcity2Znak"/>
    <w:uiPriority w:val="99"/>
    <w:unhideWhenUsed/>
    <w:qFormat/>
    <w:rsid w:val="002269a4"/>
    <w:pPr>
      <w:spacing w:lineRule="auto" w:line="480" w:before="0" w:after="120"/>
      <w:ind w:left="283" w:hanging="0"/>
    </w:pPr>
    <w:rPr>
      <w:rFonts w:eastAsia="Times New Roman" w:cs="Times New Roman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69a4"/>
    <w:pPr>
      <w:widowControl w:val="false"/>
      <w:spacing w:lineRule="auto" w:line="240" w:before="0" w:after="0"/>
    </w:pPr>
    <w:rPr>
      <w:rFonts w:ascii="Tahoma" w:hAnsi="Tahoma" w:eastAsia="Calibri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6064d"/>
    <w:pPr>
      <w:widowControl w:val="false"/>
      <w:spacing w:lineRule="auto" w:line="240" w:before="0" w:after="0"/>
    </w:pPr>
    <w:rPr>
      <w:rFonts w:eastAsia="Calibri" w:cs="Times New Roman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Bezlisty1" w:customStyle="1">
    <w:name w:val="Bez listy1"/>
    <w:uiPriority w:val="99"/>
    <w:semiHidden/>
    <w:unhideWhenUsed/>
    <w:qFormat/>
    <w:rsid w:val="002269a4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269a4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LibreOffice/5.2.3.3$Windows_x86 LibreOffice_project/d54a8868f08a7b39642414cf2c8ef2f228f780cf</Application>
  <Pages>3</Pages>
  <Words>624</Words>
  <Characters>3930</Characters>
  <CharactersWithSpaces>4590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2023-05-15T04:39:00Z</dcterms:created>
  <dc:creator>bogdangda@wp.pl</dc:creator>
  <dc:description/>
  <dc:language>pl-PL</dc:language>
  <cp:lastModifiedBy/>
  <cp:lastPrinted>2023-05-11T12:53:00Z</cp:lastPrinted>
  <dcterms:modified xsi:type="dcterms:W3CDTF">2023-05-15T12:47:42Z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